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3A1E8" w14:textId="340A8394" w:rsidR="00870A04" w:rsidRPr="0000289A" w:rsidRDefault="00ED6B64" w:rsidP="00CC3B12">
      <w:pPr>
        <w:jc w:val="center"/>
        <w:rPr>
          <w:rFonts w:asciiTheme="majorEastAsia" w:hAnsiTheme="majorEastAsia" w:cstheme="majorEastAsia"/>
        </w:rPr>
      </w:pPr>
      <w:r w:rsidRPr="0000289A">
        <w:rPr>
          <w:rFonts w:asciiTheme="majorEastAsia" w:hAnsiTheme="majorEastAsia" w:cstheme="majorEastAsia" w:hint="eastAsia"/>
        </w:rPr>
        <w:t>Treasurer</w:t>
      </w:r>
      <w:r w:rsidR="0000289A">
        <w:rPr>
          <w:rFonts w:asciiTheme="majorEastAsia" w:hAnsiTheme="majorEastAsia" w:cstheme="majorEastAsia"/>
        </w:rPr>
        <w:t>’</w:t>
      </w:r>
      <w:r w:rsidR="00952062">
        <w:rPr>
          <w:rFonts w:asciiTheme="majorEastAsia" w:hAnsiTheme="majorEastAsia" w:cstheme="majorEastAsia" w:hint="eastAsia"/>
        </w:rPr>
        <w:t>s</w:t>
      </w:r>
      <w:r w:rsidR="00885D80">
        <w:rPr>
          <w:rFonts w:asciiTheme="majorEastAsia" w:hAnsiTheme="majorEastAsia" w:cstheme="majorEastAsia"/>
        </w:rPr>
        <w:t xml:space="preserve"> May</w:t>
      </w:r>
      <w:r w:rsidR="00615B8E">
        <w:rPr>
          <w:rFonts w:asciiTheme="majorEastAsia" w:hAnsiTheme="majorEastAsia" w:cstheme="majorEastAsia"/>
        </w:rPr>
        <w:t xml:space="preserve"> </w:t>
      </w:r>
      <w:r w:rsidR="00677DA0">
        <w:rPr>
          <w:rFonts w:asciiTheme="majorEastAsia" w:hAnsiTheme="majorEastAsia" w:cstheme="majorEastAsia"/>
        </w:rPr>
        <w:t>2025</w:t>
      </w:r>
      <w:r w:rsidR="00623922">
        <w:rPr>
          <w:rFonts w:asciiTheme="majorEastAsia" w:hAnsiTheme="majorEastAsia" w:cstheme="majorEastAsia"/>
        </w:rPr>
        <w:t xml:space="preserve"> </w:t>
      </w:r>
      <w:r w:rsidRPr="0000289A">
        <w:rPr>
          <w:rFonts w:asciiTheme="majorEastAsia" w:hAnsiTheme="majorEastAsia" w:cstheme="majorEastAsia" w:hint="eastAsia"/>
        </w:rPr>
        <w:t>Report</w:t>
      </w:r>
    </w:p>
    <w:p w14:paraId="35EEC51A" w14:textId="77777777" w:rsidR="004F729C" w:rsidRPr="0000289A" w:rsidRDefault="004F729C">
      <w:pPr>
        <w:rPr>
          <w:rFonts w:asciiTheme="majorEastAsia" w:hAnsiTheme="majorEastAsia" w:cstheme="majorEastAsia"/>
        </w:rPr>
      </w:pPr>
    </w:p>
    <w:p w14:paraId="2328FB03" w14:textId="37021136" w:rsidR="008463A9" w:rsidRPr="005C6CCF" w:rsidRDefault="00A10C06" w:rsidP="00F70306">
      <w:pPr>
        <w:rPr>
          <w:rFonts w:asciiTheme="majorEastAsia" w:hAnsiTheme="majorEastAsia" w:cstheme="majorEastAsia"/>
        </w:rPr>
      </w:pPr>
      <w:r w:rsidRPr="0000289A">
        <w:rPr>
          <w:rFonts w:asciiTheme="majorEastAsia" w:hAnsiTheme="majorEastAsia" w:cstheme="majorEastAsia" w:hint="eastAsia"/>
        </w:rPr>
        <w:t>Treasurer</w:t>
      </w:r>
      <w:r w:rsidR="0000289A">
        <w:rPr>
          <w:rFonts w:asciiTheme="majorEastAsia" w:hAnsiTheme="majorEastAsia" w:cstheme="majorEastAsia"/>
        </w:rPr>
        <w:t>’</w:t>
      </w:r>
      <w:r w:rsidRPr="0000289A">
        <w:rPr>
          <w:rFonts w:asciiTheme="majorEastAsia" w:hAnsiTheme="majorEastAsia" w:cstheme="majorEastAsia" w:hint="eastAsia"/>
        </w:rPr>
        <w:t xml:space="preserve">s </w:t>
      </w:r>
      <w:r w:rsidR="004C00D6" w:rsidRPr="0000289A">
        <w:rPr>
          <w:rFonts w:asciiTheme="majorEastAsia" w:hAnsiTheme="majorEastAsia" w:cstheme="majorEastAsia" w:hint="eastAsia"/>
        </w:rPr>
        <w:t>Activities Report</w:t>
      </w:r>
    </w:p>
    <w:p w14:paraId="4E421042" w14:textId="7D3EF929" w:rsidR="002C15CD" w:rsidRDefault="002C15CD" w:rsidP="008463A9">
      <w:pPr>
        <w:pStyle w:val="ListParagraph"/>
        <w:numPr>
          <w:ilvl w:val="0"/>
          <w:numId w:val="1"/>
        </w:numPr>
        <w:rPr>
          <w:rFonts w:asciiTheme="majorEastAsia" w:hAnsiTheme="majorEastAsia" w:cstheme="majorEastAsia"/>
        </w:rPr>
      </w:pPr>
      <w:r>
        <w:rPr>
          <w:rFonts w:asciiTheme="majorEastAsia" w:hAnsiTheme="majorEastAsia" w:cstheme="majorEastAsia"/>
        </w:rPr>
        <w:t>Audit update</w:t>
      </w:r>
    </w:p>
    <w:p w14:paraId="5776A258" w14:textId="4FF1ACB0" w:rsidR="002C15CD" w:rsidRDefault="00B81C67" w:rsidP="002C15CD">
      <w:pPr>
        <w:pStyle w:val="ListParagraph"/>
        <w:numPr>
          <w:ilvl w:val="1"/>
          <w:numId w:val="1"/>
        </w:numPr>
        <w:rPr>
          <w:rFonts w:asciiTheme="majorEastAsia" w:hAnsiTheme="majorEastAsia" w:cstheme="majorEastAsia"/>
        </w:rPr>
      </w:pPr>
      <w:r>
        <w:rPr>
          <w:rFonts w:asciiTheme="majorEastAsia" w:hAnsiTheme="majorEastAsia" w:cstheme="majorEastAsia"/>
        </w:rPr>
        <w:t>We are still waiting for the 2024 audit</w:t>
      </w:r>
      <w:r w:rsidR="002C15CD">
        <w:rPr>
          <w:rFonts w:asciiTheme="majorEastAsia" w:hAnsiTheme="majorEastAsia" w:cstheme="majorEastAsia"/>
        </w:rPr>
        <w:t>.</w:t>
      </w:r>
      <w:r w:rsidR="00885D80">
        <w:rPr>
          <w:rFonts w:asciiTheme="majorEastAsia" w:hAnsiTheme="majorEastAsia" w:cstheme="majorEastAsia"/>
        </w:rPr>
        <w:t xml:space="preserve">  The auditor in charge was on parental leave.  David and I are considering selecting a new auditor as for two years now the current auditor has been very slow.  We may end up paying more for the audit, but it would help to receive it in a timely fashion.</w:t>
      </w:r>
    </w:p>
    <w:p w14:paraId="79C1E11C" w14:textId="7EF1F313" w:rsidR="008463A9" w:rsidRPr="008463A9" w:rsidRDefault="008463A9" w:rsidP="008463A9">
      <w:pPr>
        <w:pStyle w:val="ListParagraph"/>
        <w:numPr>
          <w:ilvl w:val="0"/>
          <w:numId w:val="1"/>
        </w:numPr>
        <w:rPr>
          <w:rFonts w:asciiTheme="majorEastAsia" w:hAnsiTheme="majorEastAsia" w:cstheme="majorEastAsia"/>
        </w:rPr>
      </w:pPr>
      <w:r>
        <w:rPr>
          <w:rFonts w:asciiTheme="majorEastAsia" w:hAnsiTheme="majorEastAsia" w:cstheme="majorEastAsia"/>
        </w:rPr>
        <w:t>Investments update</w:t>
      </w:r>
    </w:p>
    <w:p w14:paraId="3891F855" w14:textId="16270530" w:rsidR="002D2007" w:rsidRPr="00B0300D" w:rsidRDefault="008A5C3D" w:rsidP="0059111B">
      <w:pPr>
        <w:pStyle w:val="ListParagraph"/>
        <w:numPr>
          <w:ilvl w:val="1"/>
          <w:numId w:val="1"/>
        </w:numPr>
        <w:rPr>
          <w:rFonts w:asciiTheme="majorEastAsia" w:hAnsiTheme="majorEastAsia" w:cstheme="majorEastAsia"/>
        </w:rPr>
      </w:pPr>
      <w:r>
        <w:rPr>
          <w:rFonts w:asciiTheme="majorEastAsia" w:hAnsiTheme="majorEastAsia" w:cstheme="majorEastAsia"/>
        </w:rPr>
        <w:t>At</w:t>
      </w:r>
      <w:r w:rsidR="008463A9" w:rsidRPr="00B0300D">
        <w:rPr>
          <w:rFonts w:asciiTheme="majorEastAsia" w:hAnsiTheme="majorEastAsia" w:cstheme="majorEastAsia"/>
        </w:rPr>
        <w:t xml:space="preserve"> Edward Jones</w:t>
      </w:r>
      <w:r>
        <w:rPr>
          <w:rFonts w:asciiTheme="majorEastAsia" w:hAnsiTheme="majorEastAsia" w:cstheme="majorEastAsia"/>
        </w:rPr>
        <w:t>,</w:t>
      </w:r>
      <w:r w:rsidR="008463A9" w:rsidRPr="00B0300D">
        <w:rPr>
          <w:rFonts w:asciiTheme="majorEastAsia" w:hAnsiTheme="majorEastAsia" w:cstheme="majorEastAsia"/>
        </w:rPr>
        <w:t xml:space="preserve"> </w:t>
      </w:r>
      <w:r w:rsidR="00F8681C">
        <w:rPr>
          <w:rFonts w:asciiTheme="majorEastAsia" w:hAnsiTheme="majorEastAsia" w:cstheme="majorEastAsia"/>
        </w:rPr>
        <w:t>we had</w:t>
      </w:r>
      <w:r w:rsidR="001B68E5">
        <w:rPr>
          <w:rFonts w:asciiTheme="majorEastAsia" w:hAnsiTheme="majorEastAsia" w:cstheme="majorEastAsia"/>
        </w:rPr>
        <w:t xml:space="preserve"> 10</w:t>
      </w:r>
      <w:r w:rsidR="008463A9" w:rsidRPr="00B0300D">
        <w:rPr>
          <w:rFonts w:asciiTheme="majorEastAsia" w:hAnsiTheme="majorEastAsia" w:cstheme="majorEastAsia"/>
        </w:rPr>
        <w:t xml:space="preserve"> CDs with maturities ranging from </w:t>
      </w:r>
      <w:r w:rsidR="00885D80">
        <w:rPr>
          <w:rFonts w:asciiTheme="majorEastAsia" w:hAnsiTheme="majorEastAsia" w:cstheme="majorEastAsia"/>
        </w:rPr>
        <w:t>1</w:t>
      </w:r>
      <w:r w:rsidR="001F2E83" w:rsidRPr="00B0300D">
        <w:rPr>
          <w:rFonts w:asciiTheme="majorEastAsia" w:hAnsiTheme="majorEastAsia" w:cstheme="majorEastAsia"/>
        </w:rPr>
        <w:t xml:space="preserve"> to </w:t>
      </w:r>
      <w:r w:rsidR="00885D80">
        <w:rPr>
          <w:rFonts w:asciiTheme="majorEastAsia" w:hAnsiTheme="majorEastAsia" w:cstheme="majorEastAsia"/>
        </w:rPr>
        <w:t>59</w:t>
      </w:r>
      <w:r w:rsidR="0056548D" w:rsidRPr="00B0300D">
        <w:rPr>
          <w:rFonts w:asciiTheme="majorEastAsia" w:hAnsiTheme="majorEastAsia" w:cstheme="majorEastAsia"/>
        </w:rPr>
        <w:t xml:space="preserve"> months</w:t>
      </w:r>
      <w:r w:rsidR="00257CBE" w:rsidRPr="00B0300D">
        <w:rPr>
          <w:rFonts w:asciiTheme="majorEastAsia" w:hAnsiTheme="majorEastAsia" w:cstheme="majorEastAsia"/>
        </w:rPr>
        <w:t xml:space="preserve"> (known as a maturity ladder)</w:t>
      </w:r>
      <w:r w:rsidR="001B68E5">
        <w:rPr>
          <w:rFonts w:asciiTheme="majorEastAsia" w:hAnsiTheme="majorEastAsia" w:cstheme="majorEastAsia"/>
        </w:rPr>
        <w:t xml:space="preserve"> totaling $134</w:t>
      </w:r>
      <w:r w:rsidR="005F4DFD" w:rsidRPr="00B0300D">
        <w:rPr>
          <w:rFonts w:asciiTheme="majorEastAsia" w:hAnsiTheme="majorEastAsia" w:cstheme="majorEastAsia"/>
        </w:rPr>
        <w:t>,000</w:t>
      </w:r>
      <w:r w:rsidR="00A03685">
        <w:rPr>
          <w:rFonts w:asciiTheme="majorEastAsia" w:hAnsiTheme="majorEastAsia" w:cstheme="majorEastAsia"/>
        </w:rPr>
        <w:t>.  The average rate was</w:t>
      </w:r>
      <w:r w:rsidR="008463A9" w:rsidRPr="00B0300D">
        <w:rPr>
          <w:rFonts w:asciiTheme="majorEastAsia" w:hAnsiTheme="majorEastAsia" w:cstheme="majorEastAsia"/>
        </w:rPr>
        <w:t xml:space="preserve"> </w:t>
      </w:r>
      <w:r w:rsidR="0059111B">
        <w:rPr>
          <w:rFonts w:asciiTheme="majorEastAsia" w:hAnsiTheme="majorEastAsia" w:cstheme="majorEastAsia"/>
        </w:rPr>
        <w:t>3.905</w:t>
      </w:r>
      <w:r w:rsidR="00C04D0D">
        <w:rPr>
          <w:rFonts w:asciiTheme="majorEastAsia" w:hAnsiTheme="majorEastAsia" w:cstheme="majorEastAsia"/>
        </w:rPr>
        <w:t>%</w:t>
      </w:r>
      <w:r w:rsidR="003A0FCB">
        <w:rPr>
          <w:rFonts w:asciiTheme="majorEastAsia" w:hAnsiTheme="majorEastAsia" w:cstheme="majorEastAsia"/>
        </w:rPr>
        <w:t>.</w:t>
      </w:r>
      <w:r w:rsidR="00447D4E">
        <w:rPr>
          <w:rFonts w:asciiTheme="majorEastAsia" w:hAnsiTheme="majorEastAsia" w:cstheme="majorEastAsia"/>
        </w:rPr>
        <w:t xml:space="preserve"> We also </w:t>
      </w:r>
      <w:r w:rsidR="00575751">
        <w:rPr>
          <w:rFonts w:asciiTheme="majorEastAsia" w:hAnsiTheme="majorEastAsia" w:cstheme="majorEastAsia"/>
        </w:rPr>
        <w:t>had</w:t>
      </w:r>
      <w:r w:rsidR="00447D4E" w:rsidRPr="00995BC7">
        <w:rPr>
          <w:rFonts w:asciiTheme="majorEastAsia" w:hAnsiTheme="majorEastAsia" w:cstheme="majorEastAsia"/>
        </w:rPr>
        <w:t xml:space="preserve"> $</w:t>
      </w:r>
      <w:r w:rsidR="009F56A1">
        <w:rPr>
          <w:rFonts w:asciiTheme="majorEastAsia" w:hAnsiTheme="majorEastAsia" w:cstheme="majorEastAsia"/>
        </w:rPr>
        <w:t>621.85</w:t>
      </w:r>
      <w:r w:rsidR="00447D4E">
        <w:rPr>
          <w:rFonts w:asciiTheme="majorEastAsia" w:hAnsiTheme="majorEastAsia" w:cstheme="majorEastAsia"/>
        </w:rPr>
        <w:t xml:space="preserve"> in a money market account</w:t>
      </w:r>
      <w:r w:rsidR="00881CAF">
        <w:rPr>
          <w:rFonts w:asciiTheme="majorEastAsia" w:hAnsiTheme="majorEastAsia" w:cstheme="majorEastAsia"/>
        </w:rPr>
        <w:t xml:space="preserve"> earning 0.45</w:t>
      </w:r>
      <w:r w:rsidR="000A3447">
        <w:rPr>
          <w:rFonts w:asciiTheme="majorEastAsia" w:hAnsiTheme="majorEastAsia" w:cstheme="majorEastAsia"/>
        </w:rPr>
        <w:t>%</w:t>
      </w:r>
      <w:r w:rsidR="00447D4E">
        <w:rPr>
          <w:rFonts w:asciiTheme="majorEastAsia" w:hAnsiTheme="majorEastAsia" w:cstheme="majorEastAsia"/>
        </w:rPr>
        <w:t>.</w:t>
      </w:r>
    </w:p>
    <w:p w14:paraId="2AF80E93" w14:textId="6E048B04" w:rsidR="00E36225" w:rsidRPr="00B0300D" w:rsidRDefault="00FC5D0C" w:rsidP="00384F14">
      <w:pPr>
        <w:pStyle w:val="ListParagraph"/>
        <w:numPr>
          <w:ilvl w:val="1"/>
          <w:numId w:val="1"/>
        </w:numPr>
        <w:rPr>
          <w:rFonts w:asciiTheme="majorEastAsia" w:hAnsiTheme="majorEastAsia" w:cstheme="majorEastAsia"/>
        </w:rPr>
      </w:pPr>
      <w:r w:rsidRPr="00B0300D">
        <w:rPr>
          <w:rFonts w:asciiTheme="majorEastAsia" w:hAnsiTheme="majorEastAsia" w:cstheme="majorEastAsia"/>
        </w:rPr>
        <w:t xml:space="preserve">We </w:t>
      </w:r>
      <w:r w:rsidR="008A5C3D">
        <w:rPr>
          <w:rFonts w:asciiTheme="majorEastAsia" w:hAnsiTheme="majorEastAsia" w:cstheme="majorEastAsia"/>
        </w:rPr>
        <w:t xml:space="preserve">have $10,000 </w:t>
      </w:r>
      <w:r w:rsidR="008A6CB3" w:rsidRPr="00B0300D">
        <w:rPr>
          <w:rFonts w:asciiTheme="majorEastAsia" w:hAnsiTheme="majorEastAsia" w:cstheme="majorEastAsia"/>
        </w:rPr>
        <w:t>in a Treasury Direct acco</w:t>
      </w:r>
      <w:r w:rsidR="000C2153">
        <w:rPr>
          <w:rFonts w:asciiTheme="majorEastAsia" w:hAnsiTheme="majorEastAsia" w:cstheme="majorEastAsia"/>
        </w:rPr>
        <w:t xml:space="preserve">unt with a current yield of </w:t>
      </w:r>
      <w:r w:rsidR="008E0B36">
        <w:rPr>
          <w:rFonts w:asciiTheme="majorEastAsia" w:hAnsiTheme="majorEastAsia" w:cstheme="majorEastAsia"/>
        </w:rPr>
        <w:t>2.96</w:t>
      </w:r>
      <w:r w:rsidR="008A6CB3" w:rsidRPr="00B0300D">
        <w:rPr>
          <w:rFonts w:asciiTheme="majorEastAsia" w:hAnsiTheme="majorEastAsia" w:cstheme="majorEastAsia"/>
        </w:rPr>
        <w:t>%</w:t>
      </w:r>
      <w:r w:rsidR="00E20DCE">
        <w:rPr>
          <w:rFonts w:asciiTheme="majorEastAsia" w:hAnsiTheme="majorEastAsia" w:cstheme="majorEastAsia"/>
        </w:rPr>
        <w:t xml:space="preserve"> and accrued interest of $</w:t>
      </w:r>
      <w:r w:rsidR="00E97BEC">
        <w:rPr>
          <w:rFonts w:asciiTheme="majorEastAsia" w:hAnsiTheme="majorEastAsia" w:cstheme="majorEastAsia"/>
        </w:rPr>
        <w:t>1,</w:t>
      </w:r>
      <w:r w:rsidR="00384F14">
        <w:rPr>
          <w:rFonts w:asciiTheme="majorEastAsia" w:hAnsiTheme="majorEastAsia" w:cstheme="majorEastAsia"/>
        </w:rPr>
        <w:t>248</w:t>
      </w:r>
      <w:r w:rsidR="00E97BEC">
        <w:rPr>
          <w:rFonts w:asciiTheme="majorEastAsia" w:hAnsiTheme="majorEastAsia" w:cstheme="majorEastAsia"/>
        </w:rPr>
        <w:t>.</w:t>
      </w:r>
    </w:p>
    <w:p w14:paraId="60E382E1" w14:textId="7781A109" w:rsidR="00257CBE" w:rsidRPr="008A6CB3" w:rsidRDefault="006012F0" w:rsidP="00615B8E">
      <w:pPr>
        <w:pStyle w:val="ListParagraph"/>
        <w:numPr>
          <w:ilvl w:val="0"/>
          <w:numId w:val="1"/>
        </w:numPr>
        <w:rPr>
          <w:rFonts w:asciiTheme="majorEastAsia" w:hAnsiTheme="majorEastAsia" w:cstheme="majorEastAsia"/>
        </w:rPr>
      </w:pPr>
      <w:r>
        <w:rPr>
          <w:rFonts w:asciiTheme="majorEastAsia" w:hAnsiTheme="majorEastAsia" w:cstheme="majorEastAsia"/>
        </w:rPr>
        <w:t>April</w:t>
      </w:r>
      <w:r w:rsidR="00515994">
        <w:rPr>
          <w:rFonts w:asciiTheme="majorEastAsia" w:hAnsiTheme="majorEastAsia" w:cstheme="majorEastAsia"/>
        </w:rPr>
        <w:t xml:space="preserve"> </w:t>
      </w:r>
      <w:r w:rsidR="00481233" w:rsidRPr="0000289A">
        <w:rPr>
          <w:rFonts w:asciiTheme="majorEastAsia" w:hAnsiTheme="majorEastAsia" w:cstheme="majorEastAsia" w:hint="eastAsia"/>
        </w:rPr>
        <w:t>transaction review</w:t>
      </w:r>
    </w:p>
    <w:p w14:paraId="2490A63C" w14:textId="4DE8640D" w:rsidR="00A85F35" w:rsidRDefault="00041A8D" w:rsidP="006012F0">
      <w:pPr>
        <w:pStyle w:val="ListParagraph"/>
        <w:numPr>
          <w:ilvl w:val="1"/>
          <w:numId w:val="1"/>
        </w:numPr>
        <w:rPr>
          <w:rFonts w:asciiTheme="majorEastAsia" w:hAnsiTheme="majorEastAsia" w:cstheme="majorEastAsia"/>
        </w:rPr>
      </w:pPr>
      <w:r w:rsidRPr="00B22C17">
        <w:rPr>
          <w:rFonts w:asciiTheme="majorEastAsia" w:hAnsiTheme="majorEastAsia" w:cstheme="majorEastAsia"/>
        </w:rPr>
        <w:t>I</w:t>
      </w:r>
      <w:r w:rsidR="004B0CFE">
        <w:rPr>
          <w:rFonts w:asciiTheme="majorEastAsia" w:hAnsiTheme="majorEastAsia" w:cstheme="majorEastAsia"/>
        </w:rPr>
        <w:t xml:space="preserve"> ha</w:t>
      </w:r>
      <w:r w:rsidR="003A0FCB">
        <w:rPr>
          <w:rFonts w:asciiTheme="majorEastAsia" w:hAnsiTheme="majorEastAsia" w:cstheme="majorEastAsia"/>
        </w:rPr>
        <w:t xml:space="preserve">ve </w:t>
      </w:r>
      <w:r w:rsidR="00670D84">
        <w:rPr>
          <w:rFonts w:asciiTheme="majorEastAsia" w:hAnsiTheme="majorEastAsia" w:cstheme="majorEastAsia"/>
        </w:rPr>
        <w:t xml:space="preserve">reviewed the invoices for </w:t>
      </w:r>
      <w:r w:rsidR="006012F0">
        <w:rPr>
          <w:rFonts w:asciiTheme="majorEastAsia" w:hAnsiTheme="majorEastAsia" w:cstheme="majorEastAsia"/>
        </w:rPr>
        <w:t>April</w:t>
      </w:r>
      <w:r w:rsidR="002C4B54">
        <w:rPr>
          <w:rFonts w:asciiTheme="majorEastAsia" w:hAnsiTheme="majorEastAsia" w:cstheme="majorEastAsia"/>
        </w:rPr>
        <w:t xml:space="preserve"> and all appear reasonable, although t</w:t>
      </w:r>
      <w:r w:rsidR="00CA5D20">
        <w:rPr>
          <w:rFonts w:asciiTheme="majorEastAsia" w:hAnsiTheme="majorEastAsia" w:cstheme="majorEastAsia"/>
        </w:rPr>
        <w:t>he gas bill for the club house seemed hig</w:t>
      </w:r>
      <w:r w:rsidR="00D70E92">
        <w:rPr>
          <w:rFonts w:asciiTheme="majorEastAsia" w:hAnsiTheme="majorEastAsia" w:cstheme="majorEastAsia"/>
        </w:rPr>
        <w:t>h.</w:t>
      </w:r>
      <w:r w:rsidR="002C4B54">
        <w:rPr>
          <w:rFonts w:asciiTheme="majorEastAsia" w:hAnsiTheme="majorEastAsia" w:cstheme="majorEastAsia"/>
        </w:rPr>
        <w:t xml:space="preserve">  We still owe some plumbing expenses on the drainage issue.</w:t>
      </w:r>
    </w:p>
    <w:p w14:paraId="7CC9C82D" w14:textId="1DF144D9" w:rsidR="002C15CD" w:rsidRPr="002C15CD" w:rsidRDefault="009D14F1" w:rsidP="007B12E9">
      <w:pPr>
        <w:pStyle w:val="ListParagraph"/>
        <w:numPr>
          <w:ilvl w:val="1"/>
          <w:numId w:val="1"/>
        </w:numPr>
        <w:rPr>
          <w:rFonts w:asciiTheme="majorEastAsia" w:hAnsiTheme="majorEastAsia" w:cstheme="majorEastAsia"/>
        </w:rPr>
      </w:pPr>
      <w:r>
        <w:rPr>
          <w:rFonts w:asciiTheme="majorEastAsia" w:hAnsiTheme="majorEastAsia" w:cstheme="majorEastAsia"/>
        </w:rPr>
        <w:t>I have reviewed the bank reconciliation</w:t>
      </w:r>
      <w:r w:rsidR="003D0459">
        <w:rPr>
          <w:rFonts w:asciiTheme="majorEastAsia" w:hAnsiTheme="majorEastAsia" w:cstheme="majorEastAsia"/>
        </w:rPr>
        <w:t>s and all appear to be in order</w:t>
      </w:r>
      <w:r w:rsidR="007B12E9">
        <w:rPr>
          <w:rFonts w:asciiTheme="majorEastAsia" w:hAnsiTheme="majorEastAsia" w:cstheme="majorEastAsia"/>
        </w:rPr>
        <w:t>.</w:t>
      </w:r>
    </w:p>
    <w:p w14:paraId="71955598" w14:textId="77777777" w:rsidR="006D72B7" w:rsidRDefault="002C1CA5" w:rsidP="006D72B7">
      <w:pPr>
        <w:pStyle w:val="ListParagraph"/>
        <w:numPr>
          <w:ilvl w:val="0"/>
          <w:numId w:val="1"/>
        </w:numPr>
        <w:rPr>
          <w:rFonts w:asciiTheme="majorEastAsia" w:hAnsiTheme="majorEastAsia" w:cstheme="majorEastAsia"/>
        </w:rPr>
      </w:pPr>
      <w:r w:rsidRPr="006D72B7">
        <w:rPr>
          <w:rFonts w:asciiTheme="majorEastAsia" w:hAnsiTheme="majorEastAsia" w:cstheme="majorEastAsia"/>
        </w:rPr>
        <w:t>Member dues</w:t>
      </w:r>
    </w:p>
    <w:p w14:paraId="68DAFA9C" w14:textId="691C0CE6" w:rsidR="003C30BB" w:rsidRPr="009D14F1" w:rsidRDefault="00224372" w:rsidP="005112E1">
      <w:pPr>
        <w:pStyle w:val="ListParagraph"/>
        <w:numPr>
          <w:ilvl w:val="1"/>
          <w:numId w:val="1"/>
        </w:numPr>
        <w:rPr>
          <w:rFonts w:asciiTheme="majorEastAsia" w:hAnsiTheme="majorEastAsia" w:cstheme="majorEastAsia"/>
        </w:rPr>
      </w:pPr>
      <w:r>
        <w:rPr>
          <w:rFonts w:asciiTheme="majorEastAsia" w:hAnsiTheme="majorEastAsia" w:cstheme="majorEastAsia"/>
        </w:rPr>
        <w:t xml:space="preserve">As of the end of </w:t>
      </w:r>
      <w:r w:rsidR="006012F0">
        <w:rPr>
          <w:rFonts w:asciiTheme="majorEastAsia" w:hAnsiTheme="majorEastAsia" w:cstheme="majorEastAsia"/>
        </w:rPr>
        <w:t>April</w:t>
      </w:r>
      <w:r w:rsidR="008A295B">
        <w:rPr>
          <w:rFonts w:asciiTheme="majorEastAsia" w:hAnsiTheme="majorEastAsia" w:cstheme="majorEastAsia"/>
        </w:rPr>
        <w:t xml:space="preserve"> </w:t>
      </w:r>
      <w:r w:rsidR="00D11A64" w:rsidRPr="00961591">
        <w:rPr>
          <w:rFonts w:asciiTheme="majorEastAsia" w:hAnsiTheme="majorEastAsia" w:cstheme="majorEastAsia"/>
        </w:rPr>
        <w:t>we</w:t>
      </w:r>
      <w:r w:rsidR="002C4B54">
        <w:rPr>
          <w:rFonts w:asciiTheme="majorEastAsia" w:hAnsiTheme="majorEastAsia" w:cstheme="majorEastAsia"/>
        </w:rPr>
        <w:t xml:space="preserve"> have</w:t>
      </w:r>
      <w:r w:rsidR="00D11A64" w:rsidRPr="00961591">
        <w:rPr>
          <w:rFonts w:asciiTheme="majorEastAsia" w:hAnsiTheme="majorEastAsia" w:cstheme="majorEastAsia"/>
        </w:rPr>
        <w:t xml:space="preserve"> </w:t>
      </w:r>
      <w:r w:rsidR="002A66CE">
        <w:rPr>
          <w:rFonts w:asciiTheme="majorEastAsia" w:hAnsiTheme="majorEastAsia" w:cstheme="majorEastAsia"/>
        </w:rPr>
        <w:t>1 unit owing</w:t>
      </w:r>
      <w:r w:rsidR="005112E1">
        <w:rPr>
          <w:rFonts w:asciiTheme="majorEastAsia" w:hAnsiTheme="majorEastAsia" w:cstheme="majorEastAsia"/>
        </w:rPr>
        <w:t xml:space="preserve"> </w:t>
      </w:r>
      <w:r w:rsidR="00D36FEF">
        <w:rPr>
          <w:rFonts w:asciiTheme="majorEastAsia" w:hAnsiTheme="majorEastAsia" w:cstheme="majorEastAsia"/>
        </w:rPr>
        <w:t>$125 of late fee</w:t>
      </w:r>
      <w:r w:rsidR="002C4B54">
        <w:rPr>
          <w:rFonts w:asciiTheme="majorEastAsia" w:hAnsiTheme="majorEastAsia" w:cstheme="majorEastAsia"/>
        </w:rPr>
        <w:t>s</w:t>
      </w:r>
      <w:r w:rsidR="00EB16D5">
        <w:rPr>
          <w:rFonts w:asciiTheme="majorEastAsia" w:hAnsiTheme="majorEastAsia" w:cstheme="majorEastAsia"/>
        </w:rPr>
        <w:t>.</w:t>
      </w:r>
      <w:r w:rsidR="002C4B54">
        <w:rPr>
          <w:rFonts w:asciiTheme="majorEastAsia" w:hAnsiTheme="majorEastAsia" w:cstheme="majorEastAsia"/>
        </w:rPr>
        <w:t xml:space="preserve">  I have put in a query with Access.</w:t>
      </w:r>
      <w:bookmarkStart w:id="0" w:name="_GoBack"/>
      <w:bookmarkEnd w:id="0"/>
    </w:p>
    <w:p w14:paraId="35BCB189" w14:textId="77777777" w:rsidR="00961591" w:rsidRPr="00961591" w:rsidRDefault="00961591" w:rsidP="00961591">
      <w:pPr>
        <w:rPr>
          <w:rFonts w:asciiTheme="majorEastAsia" w:hAnsiTheme="majorEastAsia" w:cstheme="majorEastAsia"/>
        </w:rPr>
      </w:pPr>
    </w:p>
    <w:p w14:paraId="4B267FF4" w14:textId="5C73689A" w:rsidR="00A02C90" w:rsidRPr="00483B28" w:rsidRDefault="00ED6B64" w:rsidP="00B269F0">
      <w:pPr>
        <w:rPr>
          <w:rFonts w:asciiTheme="majorEastAsia" w:hAnsiTheme="majorEastAsia" w:cstheme="majorEastAsia"/>
        </w:rPr>
      </w:pPr>
      <w:r w:rsidRPr="00483B28">
        <w:rPr>
          <w:rFonts w:asciiTheme="majorEastAsia" w:hAnsiTheme="majorEastAsia" w:cstheme="majorEastAsia" w:hint="eastAsia"/>
        </w:rPr>
        <w:t>Operating Fund</w:t>
      </w:r>
      <w:r w:rsidR="00A061B6" w:rsidRPr="00483B28">
        <w:rPr>
          <w:rFonts w:asciiTheme="majorEastAsia" w:hAnsiTheme="majorEastAsia" w:cstheme="majorEastAsia" w:hint="eastAsia"/>
        </w:rPr>
        <w:t xml:space="preserve"> Financial Report</w:t>
      </w:r>
    </w:p>
    <w:p w14:paraId="111A883F" w14:textId="1CF2AC03" w:rsidR="00ED6B64" w:rsidRPr="00483B28" w:rsidRDefault="00A061B6" w:rsidP="007D0146">
      <w:pPr>
        <w:pStyle w:val="ListParagraph"/>
        <w:numPr>
          <w:ilvl w:val="0"/>
          <w:numId w:val="2"/>
        </w:numPr>
        <w:rPr>
          <w:rFonts w:asciiTheme="majorEastAsia" w:hAnsiTheme="majorEastAsia" w:cstheme="majorEastAsia"/>
        </w:rPr>
      </w:pPr>
      <w:r w:rsidRPr="00483B28">
        <w:rPr>
          <w:rFonts w:asciiTheme="majorEastAsia" w:hAnsiTheme="majorEastAsia" w:cstheme="majorEastAsia" w:hint="eastAsia"/>
        </w:rPr>
        <w:t>Balance Sheet</w:t>
      </w:r>
      <w:r w:rsidR="001223F3" w:rsidRPr="00483B28">
        <w:rPr>
          <w:rFonts w:asciiTheme="majorEastAsia" w:hAnsiTheme="majorEastAsia" w:cstheme="majorEastAsia"/>
        </w:rPr>
        <w:t xml:space="preserve"> at </w:t>
      </w:r>
      <w:r w:rsidR="007D0146">
        <w:rPr>
          <w:rFonts w:asciiTheme="majorEastAsia" w:hAnsiTheme="majorEastAsia" w:cstheme="majorEastAsia"/>
        </w:rPr>
        <w:t>4/30</w:t>
      </w:r>
      <w:r w:rsidR="002C15CD">
        <w:rPr>
          <w:rFonts w:asciiTheme="majorEastAsia" w:hAnsiTheme="majorEastAsia" w:cstheme="majorEastAsia"/>
        </w:rPr>
        <w:t>/25</w:t>
      </w:r>
    </w:p>
    <w:p w14:paraId="41E99E58" w14:textId="152BB224" w:rsidR="00A061B6" w:rsidRPr="00483B28" w:rsidRDefault="00A061B6" w:rsidP="007D0146">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Total assets of $</w:t>
      </w:r>
      <w:r w:rsidR="002C4B54">
        <w:rPr>
          <w:rFonts w:asciiTheme="majorEastAsia" w:hAnsiTheme="majorEastAsia" w:cstheme="majorEastAsia"/>
        </w:rPr>
        <w:t>94,740.88</w:t>
      </w:r>
    </w:p>
    <w:p w14:paraId="6F3AB0A6" w14:textId="52E611C3" w:rsidR="00A061B6" w:rsidRPr="00483B28" w:rsidRDefault="00A061B6" w:rsidP="007D0146">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Liabilities</w:t>
      </w:r>
      <w:r w:rsidR="00792973" w:rsidRPr="00483B28">
        <w:rPr>
          <w:rFonts w:asciiTheme="majorEastAsia" w:hAnsiTheme="majorEastAsia" w:cstheme="majorEastAsia" w:hint="eastAsia"/>
        </w:rPr>
        <w:t xml:space="preserve"> of </w:t>
      </w:r>
      <w:r w:rsidR="00FA1AE6" w:rsidRPr="00483B28">
        <w:rPr>
          <w:rFonts w:asciiTheme="majorEastAsia" w:hAnsiTheme="majorEastAsia" w:cstheme="majorEastAsia"/>
        </w:rPr>
        <w:t>$</w:t>
      </w:r>
      <w:r w:rsidR="002C4B54">
        <w:rPr>
          <w:rFonts w:asciiTheme="majorEastAsia" w:hAnsiTheme="majorEastAsia" w:cstheme="majorEastAsia"/>
        </w:rPr>
        <w:t>36,303.78</w:t>
      </w:r>
    </w:p>
    <w:p w14:paraId="06EEB2C6" w14:textId="5F44460C" w:rsidR="00F20EE4" w:rsidRPr="00F20EE4" w:rsidRDefault="00A061B6" w:rsidP="007D0146">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Operating Fund</w:t>
      </w:r>
      <w:r w:rsidR="001223F3" w:rsidRPr="00483B28">
        <w:rPr>
          <w:rFonts w:asciiTheme="majorEastAsia" w:hAnsiTheme="majorEastAsia" w:cstheme="majorEastAsia"/>
        </w:rPr>
        <w:t xml:space="preserve"> Surplus</w:t>
      </w:r>
      <w:r w:rsidR="00A244EB" w:rsidRPr="00483B28">
        <w:rPr>
          <w:rFonts w:asciiTheme="majorEastAsia" w:hAnsiTheme="majorEastAsia" w:cstheme="majorEastAsia"/>
        </w:rPr>
        <w:t xml:space="preserve"> </w:t>
      </w:r>
      <w:r w:rsidR="001223F3" w:rsidRPr="00483B28">
        <w:rPr>
          <w:rFonts w:asciiTheme="majorEastAsia" w:hAnsiTheme="majorEastAsia" w:cstheme="majorEastAsia"/>
        </w:rPr>
        <w:t>of $</w:t>
      </w:r>
      <w:r w:rsidR="002C4B54">
        <w:rPr>
          <w:rFonts w:asciiTheme="majorEastAsia" w:hAnsiTheme="majorEastAsia" w:cstheme="majorEastAsia"/>
        </w:rPr>
        <w:t>58,437.10</w:t>
      </w:r>
    </w:p>
    <w:p w14:paraId="580D60BC" w14:textId="77777777" w:rsidR="002C1CA5" w:rsidRPr="002541A4" w:rsidRDefault="002C1CA5" w:rsidP="002C1CA5">
      <w:pPr>
        <w:rPr>
          <w:rFonts w:asciiTheme="majorEastAsia" w:hAnsiTheme="majorEastAsia" w:cstheme="majorEastAsia"/>
          <w:highlight w:val="yellow"/>
        </w:rPr>
      </w:pPr>
    </w:p>
    <w:p w14:paraId="469B8194" w14:textId="776CB76A" w:rsidR="00124204" w:rsidRPr="00483B28" w:rsidRDefault="00124204" w:rsidP="007D0146">
      <w:pPr>
        <w:pStyle w:val="ListParagraph"/>
        <w:numPr>
          <w:ilvl w:val="0"/>
          <w:numId w:val="2"/>
        </w:numPr>
        <w:rPr>
          <w:rFonts w:asciiTheme="majorEastAsia" w:hAnsiTheme="majorEastAsia" w:cstheme="majorEastAsia"/>
        </w:rPr>
      </w:pPr>
      <w:r w:rsidRPr="00483B28">
        <w:rPr>
          <w:rFonts w:asciiTheme="majorEastAsia" w:hAnsiTheme="majorEastAsia" w:cstheme="majorEastAsia" w:hint="eastAsia"/>
        </w:rPr>
        <w:t>Revenue and Expense</w:t>
      </w:r>
      <w:r w:rsidR="00D30AA2">
        <w:rPr>
          <w:rFonts w:asciiTheme="majorEastAsia" w:hAnsiTheme="majorEastAsia" w:cstheme="majorEastAsia"/>
        </w:rPr>
        <w:t xml:space="preserve"> </w:t>
      </w:r>
      <w:r w:rsidR="00D12F27">
        <w:rPr>
          <w:rFonts w:asciiTheme="majorEastAsia" w:hAnsiTheme="majorEastAsia" w:cstheme="majorEastAsia"/>
        </w:rPr>
        <w:t>for</w:t>
      </w:r>
      <w:r w:rsidR="007D0146">
        <w:rPr>
          <w:rFonts w:asciiTheme="majorEastAsia" w:hAnsiTheme="majorEastAsia" w:cstheme="majorEastAsia"/>
        </w:rPr>
        <w:t xml:space="preserve"> the 4</w:t>
      </w:r>
      <w:r w:rsidR="002C15CD">
        <w:rPr>
          <w:rFonts w:asciiTheme="majorEastAsia" w:hAnsiTheme="majorEastAsia" w:cstheme="majorEastAsia"/>
        </w:rPr>
        <w:t xml:space="preserve"> </w:t>
      </w:r>
      <w:r w:rsidR="00483B28">
        <w:rPr>
          <w:rFonts w:asciiTheme="majorEastAsia" w:hAnsiTheme="majorEastAsia" w:cstheme="majorEastAsia"/>
        </w:rPr>
        <w:t>month</w:t>
      </w:r>
      <w:r w:rsidR="00D12F27">
        <w:rPr>
          <w:rFonts w:asciiTheme="majorEastAsia" w:hAnsiTheme="majorEastAsia" w:cstheme="majorEastAsia"/>
        </w:rPr>
        <w:t>s</w:t>
      </w:r>
      <w:r w:rsidR="001223F3" w:rsidRPr="00483B28">
        <w:rPr>
          <w:rFonts w:asciiTheme="majorEastAsia" w:hAnsiTheme="majorEastAsia" w:cstheme="majorEastAsia"/>
        </w:rPr>
        <w:t xml:space="preserve"> ended </w:t>
      </w:r>
      <w:r w:rsidR="007D0146">
        <w:rPr>
          <w:rFonts w:asciiTheme="majorEastAsia" w:hAnsiTheme="majorEastAsia" w:cstheme="majorEastAsia"/>
        </w:rPr>
        <w:t>4/30</w:t>
      </w:r>
      <w:r w:rsidR="002C15CD">
        <w:rPr>
          <w:rFonts w:asciiTheme="majorEastAsia" w:hAnsiTheme="majorEastAsia" w:cstheme="majorEastAsia"/>
        </w:rPr>
        <w:t>/25</w:t>
      </w:r>
    </w:p>
    <w:p w14:paraId="294DC830" w14:textId="0BA12B33" w:rsidR="00124204" w:rsidRPr="00483B28" w:rsidRDefault="00124204" w:rsidP="007D0146">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 xml:space="preserve">Revenues of </w:t>
      </w:r>
      <w:r w:rsidR="001223F3" w:rsidRPr="00483B28">
        <w:rPr>
          <w:rFonts w:asciiTheme="majorEastAsia" w:hAnsiTheme="majorEastAsia" w:cstheme="majorEastAsia"/>
        </w:rPr>
        <w:t>$</w:t>
      </w:r>
      <w:r w:rsidR="002C4B54">
        <w:rPr>
          <w:rFonts w:asciiTheme="majorEastAsia" w:hAnsiTheme="majorEastAsia" w:cstheme="majorEastAsia"/>
        </w:rPr>
        <w:t>105,069.21</w:t>
      </w:r>
    </w:p>
    <w:p w14:paraId="022E258E" w14:textId="41030B3C" w:rsidR="007E0398" w:rsidRPr="007E0398" w:rsidRDefault="00124204" w:rsidP="007D0146">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Expenses of $</w:t>
      </w:r>
      <w:r w:rsidR="002C4B54">
        <w:rPr>
          <w:rFonts w:asciiTheme="majorEastAsia" w:hAnsiTheme="majorEastAsia" w:cstheme="majorEastAsia"/>
        </w:rPr>
        <w:t>87,491.11</w:t>
      </w:r>
    </w:p>
    <w:p w14:paraId="2BE988DC" w14:textId="2CD2D01E" w:rsidR="00DD3980" w:rsidRPr="00DD3980" w:rsidRDefault="00743241" w:rsidP="007D0146">
      <w:pPr>
        <w:pStyle w:val="ListParagraph"/>
        <w:numPr>
          <w:ilvl w:val="1"/>
          <w:numId w:val="2"/>
        </w:numPr>
        <w:rPr>
          <w:rFonts w:asciiTheme="majorEastAsia" w:hAnsiTheme="majorEastAsia" w:cstheme="majorEastAsia"/>
        </w:rPr>
      </w:pPr>
      <w:r w:rsidRPr="00483B28">
        <w:rPr>
          <w:rFonts w:asciiTheme="majorEastAsia" w:hAnsiTheme="majorEastAsia" w:cstheme="majorEastAsia" w:hint="eastAsia"/>
        </w:rPr>
        <w:t xml:space="preserve">Operating </w:t>
      </w:r>
      <w:r w:rsidR="001223F3" w:rsidRPr="00483B28">
        <w:rPr>
          <w:rFonts w:asciiTheme="majorEastAsia" w:hAnsiTheme="majorEastAsia" w:cstheme="majorEastAsia"/>
        </w:rPr>
        <w:t>net</w:t>
      </w:r>
      <w:r w:rsidR="00B8794C" w:rsidRPr="00483B28">
        <w:rPr>
          <w:rFonts w:asciiTheme="majorEastAsia" w:hAnsiTheme="majorEastAsia" w:cstheme="majorEastAsia"/>
        </w:rPr>
        <w:t xml:space="preserve"> </w:t>
      </w:r>
      <w:r w:rsidR="00D12F27">
        <w:rPr>
          <w:rFonts w:asciiTheme="majorEastAsia" w:hAnsiTheme="majorEastAsia" w:cstheme="majorEastAsia"/>
        </w:rPr>
        <w:t>surplus</w:t>
      </w:r>
      <w:r w:rsidR="009D3ACA" w:rsidRPr="00483B28">
        <w:rPr>
          <w:rFonts w:asciiTheme="majorEastAsia" w:hAnsiTheme="majorEastAsia" w:cstheme="majorEastAsia"/>
        </w:rPr>
        <w:t xml:space="preserve"> </w:t>
      </w:r>
      <w:r w:rsidR="00B8794C" w:rsidRPr="00483B28">
        <w:rPr>
          <w:rFonts w:asciiTheme="majorEastAsia" w:hAnsiTheme="majorEastAsia" w:cstheme="majorEastAsia"/>
        </w:rPr>
        <w:t>for the year</w:t>
      </w:r>
      <w:r w:rsidR="002C1CA5" w:rsidRPr="00483B28">
        <w:rPr>
          <w:rFonts w:asciiTheme="majorEastAsia" w:hAnsiTheme="majorEastAsia" w:cstheme="majorEastAsia"/>
        </w:rPr>
        <w:t xml:space="preserve"> </w:t>
      </w:r>
      <w:r w:rsidR="001223F3" w:rsidRPr="00483B28">
        <w:rPr>
          <w:rFonts w:asciiTheme="majorEastAsia" w:hAnsiTheme="majorEastAsia" w:cstheme="majorEastAsia"/>
        </w:rPr>
        <w:t>of</w:t>
      </w:r>
      <w:r w:rsidR="00F05C27" w:rsidRPr="00483B28">
        <w:rPr>
          <w:rFonts w:asciiTheme="majorEastAsia" w:hAnsiTheme="majorEastAsia" w:cstheme="majorEastAsia"/>
        </w:rPr>
        <w:t xml:space="preserve"> </w:t>
      </w:r>
      <w:r w:rsidR="00765849" w:rsidRPr="00483B28">
        <w:rPr>
          <w:rFonts w:asciiTheme="majorEastAsia" w:hAnsiTheme="majorEastAsia" w:cstheme="majorEastAsia"/>
        </w:rPr>
        <w:t>$</w:t>
      </w:r>
      <w:r w:rsidR="002C4B54">
        <w:rPr>
          <w:rFonts w:asciiTheme="majorEastAsia" w:hAnsiTheme="majorEastAsia" w:cstheme="majorEastAsia"/>
        </w:rPr>
        <w:t>17,578.10</w:t>
      </w:r>
    </w:p>
    <w:p w14:paraId="75BEE77C" w14:textId="77777777" w:rsidR="007808C7" w:rsidRPr="002541A4" w:rsidRDefault="007808C7">
      <w:pPr>
        <w:rPr>
          <w:rFonts w:asciiTheme="majorEastAsia" w:hAnsiTheme="majorEastAsia" w:cstheme="majorEastAsia"/>
          <w:highlight w:val="yellow"/>
        </w:rPr>
      </w:pPr>
    </w:p>
    <w:p w14:paraId="0939835D" w14:textId="4E4143DE" w:rsidR="00ED6B64" w:rsidRPr="00483B28" w:rsidRDefault="00ED6B64" w:rsidP="00685346">
      <w:pPr>
        <w:rPr>
          <w:rFonts w:asciiTheme="majorEastAsia" w:hAnsiTheme="majorEastAsia" w:cstheme="majorEastAsia"/>
        </w:rPr>
      </w:pPr>
      <w:r w:rsidRPr="00483B28">
        <w:rPr>
          <w:rFonts w:asciiTheme="majorEastAsia" w:hAnsiTheme="majorEastAsia" w:cstheme="majorEastAsia" w:hint="eastAsia"/>
        </w:rPr>
        <w:t>Reserve Fund</w:t>
      </w:r>
      <w:r w:rsidR="00A061B6" w:rsidRPr="00483B28">
        <w:rPr>
          <w:rFonts w:asciiTheme="majorEastAsia" w:hAnsiTheme="majorEastAsia" w:cstheme="majorEastAsia" w:hint="eastAsia"/>
        </w:rPr>
        <w:t xml:space="preserve"> Financial Report</w:t>
      </w:r>
    </w:p>
    <w:p w14:paraId="7E7147AB" w14:textId="00A5DEE7" w:rsidR="00A061B6" w:rsidRPr="00483B28" w:rsidRDefault="00A061B6" w:rsidP="00DB5AA7">
      <w:pPr>
        <w:pStyle w:val="ListParagraph"/>
        <w:numPr>
          <w:ilvl w:val="0"/>
          <w:numId w:val="3"/>
        </w:numPr>
        <w:rPr>
          <w:rFonts w:asciiTheme="majorEastAsia" w:hAnsiTheme="majorEastAsia" w:cstheme="majorEastAsia"/>
        </w:rPr>
      </w:pPr>
      <w:r w:rsidRPr="00483B28">
        <w:rPr>
          <w:rFonts w:asciiTheme="majorEastAsia" w:hAnsiTheme="majorEastAsia" w:cstheme="majorEastAsia" w:hint="eastAsia"/>
        </w:rPr>
        <w:t>Balance Sheet</w:t>
      </w:r>
      <w:r w:rsidR="001223F3" w:rsidRPr="00483B28">
        <w:rPr>
          <w:rFonts w:asciiTheme="majorEastAsia" w:hAnsiTheme="majorEastAsia" w:cstheme="majorEastAsia"/>
        </w:rPr>
        <w:t xml:space="preserve"> at </w:t>
      </w:r>
      <w:r w:rsidR="00DB5AA7">
        <w:rPr>
          <w:rFonts w:asciiTheme="majorEastAsia" w:hAnsiTheme="majorEastAsia" w:cstheme="majorEastAsia"/>
        </w:rPr>
        <w:t>4/30</w:t>
      </w:r>
      <w:r w:rsidR="002C15CD">
        <w:rPr>
          <w:rFonts w:asciiTheme="majorEastAsia" w:hAnsiTheme="majorEastAsia" w:cstheme="majorEastAsia"/>
        </w:rPr>
        <w:t>/25</w:t>
      </w:r>
    </w:p>
    <w:p w14:paraId="2BD2D557" w14:textId="485DD5F6" w:rsidR="00124204" w:rsidRDefault="00A061B6" w:rsidP="00DB5AA7">
      <w:pPr>
        <w:pStyle w:val="ListParagraph"/>
        <w:numPr>
          <w:ilvl w:val="1"/>
          <w:numId w:val="3"/>
        </w:numPr>
        <w:rPr>
          <w:rFonts w:asciiTheme="majorEastAsia" w:hAnsiTheme="majorEastAsia" w:cstheme="majorEastAsia"/>
        </w:rPr>
      </w:pPr>
      <w:r w:rsidRPr="00483B28">
        <w:rPr>
          <w:rFonts w:asciiTheme="majorEastAsia" w:hAnsiTheme="majorEastAsia" w:cstheme="majorEastAsia" w:hint="eastAsia"/>
        </w:rPr>
        <w:t>Total assets</w:t>
      </w:r>
      <w:r w:rsidR="002C1CA5" w:rsidRPr="00483B28">
        <w:rPr>
          <w:rFonts w:asciiTheme="majorEastAsia" w:hAnsiTheme="majorEastAsia" w:cstheme="majorEastAsia" w:hint="eastAsia"/>
        </w:rPr>
        <w:t xml:space="preserve"> </w:t>
      </w:r>
      <w:r w:rsidR="002C1CA5" w:rsidRPr="00483B28">
        <w:rPr>
          <w:rFonts w:asciiTheme="majorEastAsia" w:hAnsiTheme="majorEastAsia" w:cstheme="majorEastAsia"/>
        </w:rPr>
        <w:t>of</w:t>
      </w:r>
      <w:r w:rsidR="00743241" w:rsidRPr="00483B28">
        <w:rPr>
          <w:rFonts w:asciiTheme="majorEastAsia" w:hAnsiTheme="majorEastAsia" w:cstheme="majorEastAsia" w:hint="eastAsia"/>
        </w:rPr>
        <w:t xml:space="preserve"> </w:t>
      </w:r>
      <w:r w:rsidR="001223F3" w:rsidRPr="00483B28">
        <w:rPr>
          <w:rFonts w:asciiTheme="majorEastAsia" w:hAnsiTheme="majorEastAsia" w:cstheme="majorEastAsia"/>
        </w:rPr>
        <w:t>$</w:t>
      </w:r>
      <w:r w:rsidR="002C4B54">
        <w:rPr>
          <w:rFonts w:asciiTheme="majorEastAsia" w:hAnsiTheme="majorEastAsia" w:cstheme="majorEastAsia"/>
        </w:rPr>
        <w:t>267,873.32</w:t>
      </w:r>
    </w:p>
    <w:p w14:paraId="6D3DED03" w14:textId="59401CE4" w:rsidR="001E4D96" w:rsidRDefault="00040AB5" w:rsidP="00DB5AA7">
      <w:pPr>
        <w:pStyle w:val="ListParagraph"/>
        <w:numPr>
          <w:ilvl w:val="1"/>
          <w:numId w:val="3"/>
        </w:numPr>
        <w:rPr>
          <w:rFonts w:asciiTheme="majorEastAsia" w:hAnsiTheme="majorEastAsia" w:cstheme="majorEastAsia"/>
        </w:rPr>
      </w:pPr>
      <w:r w:rsidRPr="0089217B">
        <w:rPr>
          <w:rFonts w:asciiTheme="majorEastAsia" w:hAnsiTheme="majorEastAsia" w:cstheme="majorEastAsia"/>
        </w:rPr>
        <w:t>Total reserve</w:t>
      </w:r>
      <w:r w:rsidR="00FA0430">
        <w:rPr>
          <w:rFonts w:asciiTheme="majorEastAsia" w:hAnsiTheme="majorEastAsia" w:cstheme="majorEastAsia"/>
        </w:rPr>
        <w:t>s</w:t>
      </w:r>
      <w:r w:rsidRPr="0089217B">
        <w:rPr>
          <w:rFonts w:asciiTheme="majorEastAsia" w:hAnsiTheme="majorEastAsia" w:cstheme="majorEastAsia"/>
        </w:rPr>
        <w:t xml:space="preserve"> of </w:t>
      </w:r>
      <w:r w:rsidR="00952062" w:rsidRPr="0089217B">
        <w:rPr>
          <w:rFonts w:asciiTheme="majorEastAsia" w:hAnsiTheme="majorEastAsia" w:cstheme="majorEastAsia"/>
        </w:rPr>
        <w:t>$</w:t>
      </w:r>
      <w:r w:rsidR="002C4B54">
        <w:rPr>
          <w:rFonts w:asciiTheme="majorEastAsia" w:hAnsiTheme="majorEastAsia" w:cstheme="majorEastAsia"/>
        </w:rPr>
        <w:t>267,873.32</w:t>
      </w:r>
    </w:p>
    <w:p w14:paraId="70FF7913" w14:textId="77777777" w:rsidR="00A53DC5" w:rsidRPr="00A53DC5" w:rsidRDefault="00A53DC5" w:rsidP="00A53DC5">
      <w:pPr>
        <w:rPr>
          <w:rFonts w:asciiTheme="majorEastAsia" w:hAnsiTheme="majorEastAsia" w:cstheme="majorEastAsia"/>
        </w:rPr>
      </w:pPr>
    </w:p>
    <w:p w14:paraId="524F317D" w14:textId="00E31240" w:rsidR="00124204" w:rsidRPr="00483B28" w:rsidRDefault="00124204" w:rsidP="00DB5AA7">
      <w:pPr>
        <w:pStyle w:val="ListParagraph"/>
        <w:numPr>
          <w:ilvl w:val="0"/>
          <w:numId w:val="3"/>
        </w:numPr>
        <w:rPr>
          <w:rFonts w:asciiTheme="majorEastAsia" w:hAnsiTheme="majorEastAsia" w:cstheme="majorEastAsia"/>
        </w:rPr>
      </w:pPr>
      <w:r w:rsidRPr="00483B28">
        <w:rPr>
          <w:rFonts w:asciiTheme="majorEastAsia" w:hAnsiTheme="majorEastAsia" w:cstheme="majorEastAsia" w:hint="eastAsia"/>
        </w:rPr>
        <w:t>Revenue and Expense</w:t>
      </w:r>
      <w:r w:rsidR="00E71ECD">
        <w:rPr>
          <w:rFonts w:asciiTheme="majorEastAsia" w:hAnsiTheme="majorEastAsia" w:cstheme="majorEastAsia"/>
        </w:rPr>
        <w:t xml:space="preserve"> for the </w:t>
      </w:r>
      <w:r w:rsidR="00DB5AA7">
        <w:rPr>
          <w:rFonts w:asciiTheme="majorEastAsia" w:hAnsiTheme="majorEastAsia" w:cstheme="majorEastAsia"/>
        </w:rPr>
        <w:t>4</w:t>
      </w:r>
      <w:r w:rsidR="002C15CD">
        <w:rPr>
          <w:rFonts w:asciiTheme="majorEastAsia" w:hAnsiTheme="majorEastAsia" w:cstheme="majorEastAsia"/>
        </w:rPr>
        <w:t xml:space="preserve"> month</w:t>
      </w:r>
      <w:r w:rsidR="00D12F27">
        <w:rPr>
          <w:rFonts w:asciiTheme="majorEastAsia" w:hAnsiTheme="majorEastAsia" w:cstheme="majorEastAsia"/>
        </w:rPr>
        <w:t>s</w:t>
      </w:r>
      <w:r w:rsidR="002C15CD">
        <w:rPr>
          <w:rFonts w:asciiTheme="majorEastAsia" w:hAnsiTheme="majorEastAsia" w:cstheme="majorEastAsia"/>
        </w:rPr>
        <w:t xml:space="preserve"> ended </w:t>
      </w:r>
      <w:r w:rsidR="00DB5AA7">
        <w:rPr>
          <w:rFonts w:asciiTheme="majorEastAsia" w:hAnsiTheme="majorEastAsia" w:cstheme="majorEastAsia"/>
        </w:rPr>
        <w:t>4/30</w:t>
      </w:r>
      <w:r w:rsidR="002C15CD">
        <w:rPr>
          <w:rFonts w:asciiTheme="majorEastAsia" w:hAnsiTheme="majorEastAsia" w:cstheme="majorEastAsia"/>
        </w:rPr>
        <w:t>/25</w:t>
      </w:r>
    </w:p>
    <w:p w14:paraId="4B10CE0B" w14:textId="2E86E824" w:rsidR="00124204" w:rsidRPr="00483B28" w:rsidRDefault="00743241" w:rsidP="00DB5AA7">
      <w:pPr>
        <w:pStyle w:val="ListParagraph"/>
        <w:numPr>
          <w:ilvl w:val="1"/>
          <w:numId w:val="3"/>
        </w:numPr>
        <w:rPr>
          <w:rFonts w:asciiTheme="majorEastAsia" w:hAnsiTheme="majorEastAsia" w:cstheme="majorEastAsia"/>
        </w:rPr>
      </w:pPr>
      <w:r w:rsidRPr="00483B28">
        <w:rPr>
          <w:rFonts w:asciiTheme="majorEastAsia" w:hAnsiTheme="majorEastAsia" w:cstheme="majorEastAsia" w:hint="eastAsia"/>
        </w:rPr>
        <w:t>Revenues of $</w:t>
      </w:r>
      <w:r w:rsidR="002C4B54">
        <w:rPr>
          <w:rFonts w:asciiTheme="majorEastAsia" w:hAnsiTheme="majorEastAsia" w:cstheme="majorEastAsia"/>
        </w:rPr>
        <w:t>33,266.29</w:t>
      </w:r>
    </w:p>
    <w:p w14:paraId="691F0437" w14:textId="08846D5F" w:rsidR="001223F3" w:rsidRPr="00483B28" w:rsidRDefault="001223F3" w:rsidP="00DB5AA7">
      <w:pPr>
        <w:pStyle w:val="ListParagraph"/>
        <w:numPr>
          <w:ilvl w:val="1"/>
          <w:numId w:val="3"/>
        </w:numPr>
        <w:rPr>
          <w:rFonts w:asciiTheme="majorEastAsia" w:hAnsiTheme="majorEastAsia" w:cstheme="majorEastAsia"/>
        </w:rPr>
      </w:pPr>
      <w:r w:rsidRPr="00483B28">
        <w:rPr>
          <w:rFonts w:asciiTheme="majorEastAsia" w:hAnsiTheme="majorEastAsia" w:cstheme="majorEastAsia"/>
        </w:rPr>
        <w:t>Expenses of $</w:t>
      </w:r>
      <w:r w:rsidR="002C4B54">
        <w:rPr>
          <w:rFonts w:asciiTheme="majorEastAsia" w:hAnsiTheme="majorEastAsia" w:cstheme="majorEastAsia"/>
        </w:rPr>
        <w:t>25,976.24</w:t>
      </w:r>
    </w:p>
    <w:p w14:paraId="17568D40" w14:textId="3A07EDAC" w:rsidR="00B8794C" w:rsidRPr="00952062" w:rsidRDefault="001223F3" w:rsidP="00DB5AA7">
      <w:pPr>
        <w:pStyle w:val="ListParagraph"/>
        <w:numPr>
          <w:ilvl w:val="1"/>
          <w:numId w:val="3"/>
        </w:numPr>
        <w:rPr>
          <w:rFonts w:asciiTheme="majorEastAsia" w:hAnsiTheme="majorEastAsia" w:cstheme="majorEastAsia"/>
        </w:rPr>
        <w:sectPr w:rsidR="00B8794C" w:rsidRPr="00952062" w:rsidSect="000A236A">
          <w:footerReference w:type="even" r:id="rId7"/>
          <w:footerReference w:type="default" r:id="rId8"/>
          <w:pgSz w:w="12240" w:h="15840"/>
          <w:pgMar w:top="1440" w:right="1440" w:bottom="1440" w:left="1440" w:header="720" w:footer="720" w:gutter="0"/>
          <w:cols w:space="720"/>
          <w:docGrid w:linePitch="360"/>
        </w:sectPr>
      </w:pPr>
      <w:r w:rsidRPr="00952062">
        <w:rPr>
          <w:rFonts w:asciiTheme="majorEastAsia" w:hAnsiTheme="majorEastAsia" w:cstheme="majorEastAsia"/>
        </w:rPr>
        <w:t xml:space="preserve">Reserve net </w:t>
      </w:r>
      <w:r w:rsidR="00D44BD0">
        <w:rPr>
          <w:rFonts w:asciiTheme="majorEastAsia" w:hAnsiTheme="majorEastAsia" w:cstheme="majorEastAsia"/>
        </w:rPr>
        <w:t>surplus</w:t>
      </w:r>
      <w:r w:rsidR="007E0398">
        <w:rPr>
          <w:rFonts w:asciiTheme="majorEastAsia" w:hAnsiTheme="majorEastAsia" w:cstheme="majorEastAsia"/>
        </w:rPr>
        <w:t xml:space="preserve"> </w:t>
      </w:r>
      <w:r w:rsidR="00B8794C" w:rsidRPr="00952062">
        <w:rPr>
          <w:rFonts w:asciiTheme="majorEastAsia" w:hAnsiTheme="majorEastAsia" w:cstheme="majorEastAsia"/>
        </w:rPr>
        <w:t>for the year</w:t>
      </w:r>
      <w:r w:rsidR="002C1CA5" w:rsidRPr="00952062">
        <w:rPr>
          <w:rFonts w:asciiTheme="majorEastAsia" w:hAnsiTheme="majorEastAsia" w:cstheme="majorEastAsia"/>
        </w:rPr>
        <w:t xml:space="preserve"> </w:t>
      </w:r>
      <w:r w:rsidR="00A60E99">
        <w:rPr>
          <w:rFonts w:asciiTheme="majorEastAsia" w:hAnsiTheme="majorEastAsia" w:cstheme="majorEastAsia"/>
        </w:rPr>
        <w:t>of</w:t>
      </w:r>
      <w:r w:rsidR="00681F5E">
        <w:rPr>
          <w:rFonts w:asciiTheme="majorEastAsia" w:hAnsiTheme="majorEastAsia" w:cstheme="majorEastAsia"/>
        </w:rPr>
        <w:t xml:space="preserve"> $</w:t>
      </w:r>
      <w:r w:rsidR="002C4B54">
        <w:rPr>
          <w:rFonts w:asciiTheme="majorEastAsia" w:hAnsiTheme="majorEastAsia" w:cstheme="majorEastAsia"/>
        </w:rPr>
        <w:t>7,290.05</w:t>
      </w:r>
    </w:p>
    <w:p w14:paraId="62F9475D" w14:textId="08D13FCD" w:rsidR="00B8794C" w:rsidRPr="00B8794C" w:rsidRDefault="00076CE8" w:rsidP="00B8794C">
      <w:pPr>
        <w:rPr>
          <w:rFonts w:asciiTheme="majorEastAsia" w:hAnsiTheme="majorEastAsia" w:cstheme="majorEastAsia"/>
        </w:rPr>
      </w:pPr>
      <w:r>
        <w:rPr>
          <w:rFonts w:asciiTheme="majorEastAsia" w:hAnsiTheme="majorEastAsia" w:cstheme="majorEastAsia"/>
        </w:rPr>
        <w:object w:dxaOrig="23840" w:dyaOrig="11940" w14:anchorId="74ACB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9.25pt;height:355.3pt" o:ole="">
            <v:imagedata r:id="rId9" o:title=""/>
          </v:shape>
          <o:OLEObject Type="Embed" ProgID="Excel.Sheet.12" ShapeID="_x0000_i1025" DrawAspect="Content" ObjectID="_1808728976" r:id="rId10"/>
        </w:object>
      </w:r>
    </w:p>
    <w:sectPr w:rsidR="00B8794C" w:rsidRPr="00B8794C" w:rsidSect="000940E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169D0" w14:textId="77777777" w:rsidR="007222EF" w:rsidRDefault="007222EF" w:rsidP="002E1C24">
      <w:r>
        <w:separator/>
      </w:r>
    </w:p>
  </w:endnote>
  <w:endnote w:type="continuationSeparator" w:id="0">
    <w:p w14:paraId="2494895B" w14:textId="77777777" w:rsidR="007222EF" w:rsidRDefault="007222EF" w:rsidP="002E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B405" w14:textId="77777777" w:rsidR="002E1C24" w:rsidRDefault="002E1C24" w:rsidP="00751D3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68473E" w14:textId="77777777" w:rsidR="002E1C24" w:rsidRDefault="002E1C24" w:rsidP="002E1C2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5711" w14:textId="77777777" w:rsidR="002E1C24" w:rsidRDefault="002E1C24" w:rsidP="00751D3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2EF">
      <w:rPr>
        <w:rStyle w:val="PageNumber"/>
        <w:noProof/>
      </w:rPr>
      <w:t>1</w:t>
    </w:r>
    <w:r>
      <w:rPr>
        <w:rStyle w:val="PageNumber"/>
      </w:rPr>
      <w:fldChar w:fldCharType="end"/>
    </w:r>
  </w:p>
  <w:p w14:paraId="3A1C9AE0" w14:textId="77777777" w:rsidR="002E1C24" w:rsidRDefault="002E1C24" w:rsidP="002E1C2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AE1F9" w14:textId="77777777" w:rsidR="007222EF" w:rsidRDefault="007222EF" w:rsidP="002E1C24">
      <w:r>
        <w:separator/>
      </w:r>
    </w:p>
  </w:footnote>
  <w:footnote w:type="continuationSeparator" w:id="0">
    <w:p w14:paraId="0BCB4AF0" w14:textId="77777777" w:rsidR="007222EF" w:rsidRDefault="007222EF" w:rsidP="002E1C2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64395"/>
    <w:multiLevelType w:val="multilevel"/>
    <w:tmpl w:val="E79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43812"/>
    <w:multiLevelType w:val="multilevel"/>
    <w:tmpl w:val="9C2E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186CD8"/>
    <w:multiLevelType w:val="multilevel"/>
    <w:tmpl w:val="B9FA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3823C6"/>
    <w:multiLevelType w:val="multilevel"/>
    <w:tmpl w:val="1464C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1C7A8F"/>
    <w:multiLevelType w:val="hybridMultilevel"/>
    <w:tmpl w:val="4216A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403A25"/>
    <w:multiLevelType w:val="hybridMultilevel"/>
    <w:tmpl w:val="1BB8B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92AC7"/>
    <w:multiLevelType w:val="hybridMultilevel"/>
    <w:tmpl w:val="7C622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3405FA"/>
    <w:multiLevelType w:val="multilevel"/>
    <w:tmpl w:val="EDCA0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64"/>
    <w:rsid w:val="0000289A"/>
    <w:rsid w:val="00015A64"/>
    <w:rsid w:val="00016158"/>
    <w:rsid w:val="00030C54"/>
    <w:rsid w:val="00035DA7"/>
    <w:rsid w:val="00040AB5"/>
    <w:rsid w:val="00041A8D"/>
    <w:rsid w:val="00050D6B"/>
    <w:rsid w:val="00055480"/>
    <w:rsid w:val="0007296D"/>
    <w:rsid w:val="000730AB"/>
    <w:rsid w:val="0007391E"/>
    <w:rsid w:val="00076CE8"/>
    <w:rsid w:val="000770FF"/>
    <w:rsid w:val="0008493A"/>
    <w:rsid w:val="0009269B"/>
    <w:rsid w:val="000927A0"/>
    <w:rsid w:val="000940EE"/>
    <w:rsid w:val="00097E98"/>
    <w:rsid w:val="000A236A"/>
    <w:rsid w:val="000A3447"/>
    <w:rsid w:val="000A65E1"/>
    <w:rsid w:val="000C2153"/>
    <w:rsid w:val="000C55A7"/>
    <w:rsid w:val="000C7F9A"/>
    <w:rsid w:val="000E4216"/>
    <w:rsid w:val="000F07EE"/>
    <w:rsid w:val="000F5EDE"/>
    <w:rsid w:val="000F7BB4"/>
    <w:rsid w:val="00116C02"/>
    <w:rsid w:val="00121392"/>
    <w:rsid w:val="00121A45"/>
    <w:rsid w:val="001223F3"/>
    <w:rsid w:val="0012355F"/>
    <w:rsid w:val="001237D6"/>
    <w:rsid w:val="00124204"/>
    <w:rsid w:val="00130BBB"/>
    <w:rsid w:val="00130C1B"/>
    <w:rsid w:val="001310A9"/>
    <w:rsid w:val="00134CC7"/>
    <w:rsid w:val="001467B1"/>
    <w:rsid w:val="00155CCC"/>
    <w:rsid w:val="001560AE"/>
    <w:rsid w:val="00156DA9"/>
    <w:rsid w:val="0016189F"/>
    <w:rsid w:val="00163820"/>
    <w:rsid w:val="0016755B"/>
    <w:rsid w:val="00172142"/>
    <w:rsid w:val="00175CB3"/>
    <w:rsid w:val="00177C45"/>
    <w:rsid w:val="001802BB"/>
    <w:rsid w:val="001B1FA0"/>
    <w:rsid w:val="001B30C8"/>
    <w:rsid w:val="001B3CB2"/>
    <w:rsid w:val="001B3FF3"/>
    <w:rsid w:val="001B68E5"/>
    <w:rsid w:val="001B7CE3"/>
    <w:rsid w:val="001C167A"/>
    <w:rsid w:val="001C1C8C"/>
    <w:rsid w:val="001C42AC"/>
    <w:rsid w:val="001D63E9"/>
    <w:rsid w:val="001E0762"/>
    <w:rsid w:val="001E184A"/>
    <w:rsid w:val="001E2CCC"/>
    <w:rsid w:val="001E4D96"/>
    <w:rsid w:val="001F2E83"/>
    <w:rsid w:val="001F37BF"/>
    <w:rsid w:val="001F4FD2"/>
    <w:rsid w:val="001F6540"/>
    <w:rsid w:val="0020489F"/>
    <w:rsid w:val="00214DC4"/>
    <w:rsid w:val="002221C0"/>
    <w:rsid w:val="002221CE"/>
    <w:rsid w:val="00222A5C"/>
    <w:rsid w:val="00224121"/>
    <w:rsid w:val="00224372"/>
    <w:rsid w:val="00227981"/>
    <w:rsid w:val="0025302A"/>
    <w:rsid w:val="002541A4"/>
    <w:rsid w:val="00257CBE"/>
    <w:rsid w:val="002663D9"/>
    <w:rsid w:val="00270FA8"/>
    <w:rsid w:val="00272872"/>
    <w:rsid w:val="00285493"/>
    <w:rsid w:val="002858CF"/>
    <w:rsid w:val="00285E25"/>
    <w:rsid w:val="0029326D"/>
    <w:rsid w:val="0029379B"/>
    <w:rsid w:val="002A66CE"/>
    <w:rsid w:val="002A7F1E"/>
    <w:rsid w:val="002B1CBE"/>
    <w:rsid w:val="002B2292"/>
    <w:rsid w:val="002B59FD"/>
    <w:rsid w:val="002C15CD"/>
    <w:rsid w:val="002C1CA5"/>
    <w:rsid w:val="002C24A5"/>
    <w:rsid w:val="002C4B54"/>
    <w:rsid w:val="002D2007"/>
    <w:rsid w:val="002D4FC4"/>
    <w:rsid w:val="002D7EE9"/>
    <w:rsid w:val="002E1C24"/>
    <w:rsid w:val="002E6614"/>
    <w:rsid w:val="002F638A"/>
    <w:rsid w:val="0030068B"/>
    <w:rsid w:val="00304C38"/>
    <w:rsid w:val="00305121"/>
    <w:rsid w:val="00307C72"/>
    <w:rsid w:val="0031031B"/>
    <w:rsid w:val="003120F2"/>
    <w:rsid w:val="00312FFC"/>
    <w:rsid w:val="00350834"/>
    <w:rsid w:val="00380AE5"/>
    <w:rsid w:val="00381A47"/>
    <w:rsid w:val="00384F14"/>
    <w:rsid w:val="00387E83"/>
    <w:rsid w:val="003913D6"/>
    <w:rsid w:val="00393FE1"/>
    <w:rsid w:val="003943C7"/>
    <w:rsid w:val="00394E8E"/>
    <w:rsid w:val="003A001C"/>
    <w:rsid w:val="003A0FCB"/>
    <w:rsid w:val="003A462A"/>
    <w:rsid w:val="003A5049"/>
    <w:rsid w:val="003A70B4"/>
    <w:rsid w:val="003B2451"/>
    <w:rsid w:val="003B2FFE"/>
    <w:rsid w:val="003B4E76"/>
    <w:rsid w:val="003B6174"/>
    <w:rsid w:val="003C30BB"/>
    <w:rsid w:val="003D0459"/>
    <w:rsid w:val="003D37C1"/>
    <w:rsid w:val="003D7034"/>
    <w:rsid w:val="003E2947"/>
    <w:rsid w:val="003F159F"/>
    <w:rsid w:val="003F1E06"/>
    <w:rsid w:val="003F3195"/>
    <w:rsid w:val="003F3B57"/>
    <w:rsid w:val="003F644D"/>
    <w:rsid w:val="003F6EAE"/>
    <w:rsid w:val="00405B32"/>
    <w:rsid w:val="00424EB8"/>
    <w:rsid w:val="0042536C"/>
    <w:rsid w:val="00433C5A"/>
    <w:rsid w:val="0043446D"/>
    <w:rsid w:val="00447149"/>
    <w:rsid w:val="00447D4E"/>
    <w:rsid w:val="00453008"/>
    <w:rsid w:val="00453634"/>
    <w:rsid w:val="00470645"/>
    <w:rsid w:val="00473A45"/>
    <w:rsid w:val="00481233"/>
    <w:rsid w:val="00483B28"/>
    <w:rsid w:val="004A4948"/>
    <w:rsid w:val="004A60E9"/>
    <w:rsid w:val="004B0CFE"/>
    <w:rsid w:val="004B1111"/>
    <w:rsid w:val="004B4A76"/>
    <w:rsid w:val="004C00D6"/>
    <w:rsid w:val="004C3753"/>
    <w:rsid w:val="004C480A"/>
    <w:rsid w:val="004D28DB"/>
    <w:rsid w:val="004D554E"/>
    <w:rsid w:val="004E071E"/>
    <w:rsid w:val="004E3BCF"/>
    <w:rsid w:val="004E4DE3"/>
    <w:rsid w:val="004F4924"/>
    <w:rsid w:val="004F70BE"/>
    <w:rsid w:val="004F729C"/>
    <w:rsid w:val="004F72B5"/>
    <w:rsid w:val="0050262B"/>
    <w:rsid w:val="0050482B"/>
    <w:rsid w:val="00505ABE"/>
    <w:rsid w:val="005112E1"/>
    <w:rsid w:val="00515994"/>
    <w:rsid w:val="0051612D"/>
    <w:rsid w:val="00520C5E"/>
    <w:rsid w:val="00525AE9"/>
    <w:rsid w:val="0052628C"/>
    <w:rsid w:val="0053003D"/>
    <w:rsid w:val="00532CBC"/>
    <w:rsid w:val="005357DB"/>
    <w:rsid w:val="005446C8"/>
    <w:rsid w:val="00545C4B"/>
    <w:rsid w:val="005511D6"/>
    <w:rsid w:val="00561D65"/>
    <w:rsid w:val="00563B15"/>
    <w:rsid w:val="0056548D"/>
    <w:rsid w:val="00570DC3"/>
    <w:rsid w:val="00575751"/>
    <w:rsid w:val="0058032F"/>
    <w:rsid w:val="00581200"/>
    <w:rsid w:val="00585584"/>
    <w:rsid w:val="00586865"/>
    <w:rsid w:val="0059111B"/>
    <w:rsid w:val="005A2591"/>
    <w:rsid w:val="005B2A4E"/>
    <w:rsid w:val="005B5602"/>
    <w:rsid w:val="005C2847"/>
    <w:rsid w:val="005C6CCF"/>
    <w:rsid w:val="005D0AFD"/>
    <w:rsid w:val="005D39E7"/>
    <w:rsid w:val="005D6B80"/>
    <w:rsid w:val="005E16B3"/>
    <w:rsid w:val="005E449C"/>
    <w:rsid w:val="005F05AC"/>
    <w:rsid w:val="005F1D08"/>
    <w:rsid w:val="005F41E0"/>
    <w:rsid w:val="005F4DFD"/>
    <w:rsid w:val="005F60A7"/>
    <w:rsid w:val="006012F0"/>
    <w:rsid w:val="006077F4"/>
    <w:rsid w:val="006152F7"/>
    <w:rsid w:val="00615B8E"/>
    <w:rsid w:val="00623922"/>
    <w:rsid w:val="006264CE"/>
    <w:rsid w:val="00630278"/>
    <w:rsid w:val="00650CDE"/>
    <w:rsid w:val="00652750"/>
    <w:rsid w:val="00661123"/>
    <w:rsid w:val="00663C55"/>
    <w:rsid w:val="00666A12"/>
    <w:rsid w:val="006704ED"/>
    <w:rsid w:val="00670D84"/>
    <w:rsid w:val="006749B3"/>
    <w:rsid w:val="00677DA0"/>
    <w:rsid w:val="006807E1"/>
    <w:rsid w:val="00681F5E"/>
    <w:rsid w:val="00685346"/>
    <w:rsid w:val="00690081"/>
    <w:rsid w:val="00693DD1"/>
    <w:rsid w:val="00695A8B"/>
    <w:rsid w:val="006A32B0"/>
    <w:rsid w:val="006A6CC2"/>
    <w:rsid w:val="006B32DA"/>
    <w:rsid w:val="006B4178"/>
    <w:rsid w:val="006C3CA3"/>
    <w:rsid w:val="006C3FA8"/>
    <w:rsid w:val="006D1E6E"/>
    <w:rsid w:val="006D72B7"/>
    <w:rsid w:val="006E2DA2"/>
    <w:rsid w:val="006E5282"/>
    <w:rsid w:val="006E78F6"/>
    <w:rsid w:val="006F3C34"/>
    <w:rsid w:val="006F7275"/>
    <w:rsid w:val="007026FC"/>
    <w:rsid w:val="00705CB7"/>
    <w:rsid w:val="00707FB1"/>
    <w:rsid w:val="00720B22"/>
    <w:rsid w:val="007222EF"/>
    <w:rsid w:val="00735B86"/>
    <w:rsid w:val="00735E60"/>
    <w:rsid w:val="00743241"/>
    <w:rsid w:val="0076024D"/>
    <w:rsid w:val="00761FC5"/>
    <w:rsid w:val="00765849"/>
    <w:rsid w:val="007808C7"/>
    <w:rsid w:val="00781099"/>
    <w:rsid w:val="00783389"/>
    <w:rsid w:val="00786A39"/>
    <w:rsid w:val="00792973"/>
    <w:rsid w:val="007A75D0"/>
    <w:rsid w:val="007B12E9"/>
    <w:rsid w:val="007B7313"/>
    <w:rsid w:val="007D0146"/>
    <w:rsid w:val="007D0223"/>
    <w:rsid w:val="007D05E5"/>
    <w:rsid w:val="007D4311"/>
    <w:rsid w:val="007D65BE"/>
    <w:rsid w:val="007E0398"/>
    <w:rsid w:val="007E4D51"/>
    <w:rsid w:val="007E4EF3"/>
    <w:rsid w:val="007E5311"/>
    <w:rsid w:val="007F2018"/>
    <w:rsid w:val="00802443"/>
    <w:rsid w:val="00804A43"/>
    <w:rsid w:val="00805296"/>
    <w:rsid w:val="00805E77"/>
    <w:rsid w:val="0082119D"/>
    <w:rsid w:val="008257C8"/>
    <w:rsid w:val="00825831"/>
    <w:rsid w:val="00830A82"/>
    <w:rsid w:val="00835563"/>
    <w:rsid w:val="008463A9"/>
    <w:rsid w:val="00852718"/>
    <w:rsid w:val="00852958"/>
    <w:rsid w:val="00856636"/>
    <w:rsid w:val="0086097D"/>
    <w:rsid w:val="0086352F"/>
    <w:rsid w:val="00863E65"/>
    <w:rsid w:val="00880839"/>
    <w:rsid w:val="00880B88"/>
    <w:rsid w:val="00881CAF"/>
    <w:rsid w:val="00883120"/>
    <w:rsid w:val="00885D80"/>
    <w:rsid w:val="0089217B"/>
    <w:rsid w:val="008955F1"/>
    <w:rsid w:val="008A0C06"/>
    <w:rsid w:val="008A295B"/>
    <w:rsid w:val="008A5C3D"/>
    <w:rsid w:val="008A6CB3"/>
    <w:rsid w:val="008B41AB"/>
    <w:rsid w:val="008D0F6F"/>
    <w:rsid w:val="008E0B36"/>
    <w:rsid w:val="008E0DBF"/>
    <w:rsid w:val="008E6EBF"/>
    <w:rsid w:val="008F09D4"/>
    <w:rsid w:val="008F1876"/>
    <w:rsid w:val="008F18A6"/>
    <w:rsid w:val="008F300C"/>
    <w:rsid w:val="008F6966"/>
    <w:rsid w:val="008F6ACC"/>
    <w:rsid w:val="009079AD"/>
    <w:rsid w:val="00915F53"/>
    <w:rsid w:val="009266F4"/>
    <w:rsid w:val="00934DA0"/>
    <w:rsid w:val="0093597B"/>
    <w:rsid w:val="00944CB9"/>
    <w:rsid w:val="00952062"/>
    <w:rsid w:val="00961591"/>
    <w:rsid w:val="00966FDC"/>
    <w:rsid w:val="00973082"/>
    <w:rsid w:val="00980066"/>
    <w:rsid w:val="009812E5"/>
    <w:rsid w:val="0098267B"/>
    <w:rsid w:val="00982A11"/>
    <w:rsid w:val="009862F8"/>
    <w:rsid w:val="009863D6"/>
    <w:rsid w:val="00994C38"/>
    <w:rsid w:val="00995BC7"/>
    <w:rsid w:val="00995D3F"/>
    <w:rsid w:val="009A40D7"/>
    <w:rsid w:val="009B22FC"/>
    <w:rsid w:val="009C00D7"/>
    <w:rsid w:val="009C0B17"/>
    <w:rsid w:val="009C48CF"/>
    <w:rsid w:val="009D14F1"/>
    <w:rsid w:val="009D3ACA"/>
    <w:rsid w:val="009D3D70"/>
    <w:rsid w:val="009D76F1"/>
    <w:rsid w:val="009E0A86"/>
    <w:rsid w:val="009E5C04"/>
    <w:rsid w:val="009F3566"/>
    <w:rsid w:val="009F414D"/>
    <w:rsid w:val="009F56A1"/>
    <w:rsid w:val="00A02C90"/>
    <w:rsid w:val="00A03685"/>
    <w:rsid w:val="00A058B5"/>
    <w:rsid w:val="00A061B6"/>
    <w:rsid w:val="00A10C06"/>
    <w:rsid w:val="00A15FFA"/>
    <w:rsid w:val="00A1692B"/>
    <w:rsid w:val="00A22B74"/>
    <w:rsid w:val="00A244EB"/>
    <w:rsid w:val="00A41AB0"/>
    <w:rsid w:val="00A517F1"/>
    <w:rsid w:val="00A5188A"/>
    <w:rsid w:val="00A53DC5"/>
    <w:rsid w:val="00A60E99"/>
    <w:rsid w:val="00A8297F"/>
    <w:rsid w:val="00A8574F"/>
    <w:rsid w:val="00A85F35"/>
    <w:rsid w:val="00AA0EDE"/>
    <w:rsid w:val="00AA3CFE"/>
    <w:rsid w:val="00AA5C1B"/>
    <w:rsid w:val="00AA6977"/>
    <w:rsid w:val="00AC27C4"/>
    <w:rsid w:val="00AC7F0C"/>
    <w:rsid w:val="00AD0DEA"/>
    <w:rsid w:val="00AD1DA4"/>
    <w:rsid w:val="00AD3479"/>
    <w:rsid w:val="00AF3966"/>
    <w:rsid w:val="00AF6AB6"/>
    <w:rsid w:val="00B0300D"/>
    <w:rsid w:val="00B044C9"/>
    <w:rsid w:val="00B05475"/>
    <w:rsid w:val="00B22C17"/>
    <w:rsid w:val="00B269F0"/>
    <w:rsid w:val="00B34222"/>
    <w:rsid w:val="00B442AC"/>
    <w:rsid w:val="00B533BE"/>
    <w:rsid w:val="00B60182"/>
    <w:rsid w:val="00B64FF5"/>
    <w:rsid w:val="00B66B54"/>
    <w:rsid w:val="00B66F63"/>
    <w:rsid w:val="00B67A64"/>
    <w:rsid w:val="00B74EE1"/>
    <w:rsid w:val="00B77E77"/>
    <w:rsid w:val="00B81C67"/>
    <w:rsid w:val="00B829AA"/>
    <w:rsid w:val="00B862CE"/>
    <w:rsid w:val="00B8794C"/>
    <w:rsid w:val="00B91542"/>
    <w:rsid w:val="00BA1CD9"/>
    <w:rsid w:val="00BA76C1"/>
    <w:rsid w:val="00BC77A2"/>
    <w:rsid w:val="00BD17D7"/>
    <w:rsid w:val="00BE216B"/>
    <w:rsid w:val="00BE4606"/>
    <w:rsid w:val="00BF7D25"/>
    <w:rsid w:val="00C021C6"/>
    <w:rsid w:val="00C04D0D"/>
    <w:rsid w:val="00C10C5F"/>
    <w:rsid w:val="00C176EE"/>
    <w:rsid w:val="00C20F14"/>
    <w:rsid w:val="00C22883"/>
    <w:rsid w:val="00C41858"/>
    <w:rsid w:val="00C45144"/>
    <w:rsid w:val="00C52C81"/>
    <w:rsid w:val="00C6166C"/>
    <w:rsid w:val="00C72CFC"/>
    <w:rsid w:val="00C762A3"/>
    <w:rsid w:val="00C92F00"/>
    <w:rsid w:val="00C9413B"/>
    <w:rsid w:val="00CA07DD"/>
    <w:rsid w:val="00CA1208"/>
    <w:rsid w:val="00CA22F4"/>
    <w:rsid w:val="00CA5B00"/>
    <w:rsid w:val="00CA5D20"/>
    <w:rsid w:val="00CC3B12"/>
    <w:rsid w:val="00CD737F"/>
    <w:rsid w:val="00CE55A3"/>
    <w:rsid w:val="00CF3A57"/>
    <w:rsid w:val="00D01797"/>
    <w:rsid w:val="00D046E5"/>
    <w:rsid w:val="00D06FF6"/>
    <w:rsid w:val="00D07BEA"/>
    <w:rsid w:val="00D10E12"/>
    <w:rsid w:val="00D11A64"/>
    <w:rsid w:val="00D12824"/>
    <w:rsid w:val="00D12F27"/>
    <w:rsid w:val="00D155F1"/>
    <w:rsid w:val="00D24805"/>
    <w:rsid w:val="00D26F8B"/>
    <w:rsid w:val="00D27448"/>
    <w:rsid w:val="00D301C2"/>
    <w:rsid w:val="00D30AA2"/>
    <w:rsid w:val="00D36FEF"/>
    <w:rsid w:val="00D377D9"/>
    <w:rsid w:val="00D44BD0"/>
    <w:rsid w:val="00D44EE1"/>
    <w:rsid w:val="00D45B9C"/>
    <w:rsid w:val="00D52291"/>
    <w:rsid w:val="00D52CC4"/>
    <w:rsid w:val="00D6128A"/>
    <w:rsid w:val="00D65EE0"/>
    <w:rsid w:val="00D66912"/>
    <w:rsid w:val="00D70E92"/>
    <w:rsid w:val="00D871AA"/>
    <w:rsid w:val="00DA14B7"/>
    <w:rsid w:val="00DA61D9"/>
    <w:rsid w:val="00DB224E"/>
    <w:rsid w:val="00DB5AA7"/>
    <w:rsid w:val="00DC2101"/>
    <w:rsid w:val="00DC4154"/>
    <w:rsid w:val="00DC6786"/>
    <w:rsid w:val="00DD0705"/>
    <w:rsid w:val="00DD3980"/>
    <w:rsid w:val="00DD4B5B"/>
    <w:rsid w:val="00DE29BF"/>
    <w:rsid w:val="00DE5419"/>
    <w:rsid w:val="00DE5626"/>
    <w:rsid w:val="00E11057"/>
    <w:rsid w:val="00E1403A"/>
    <w:rsid w:val="00E20DCE"/>
    <w:rsid w:val="00E213CC"/>
    <w:rsid w:val="00E22CEF"/>
    <w:rsid w:val="00E30AF0"/>
    <w:rsid w:val="00E319C1"/>
    <w:rsid w:val="00E32A89"/>
    <w:rsid w:val="00E36225"/>
    <w:rsid w:val="00E422F9"/>
    <w:rsid w:val="00E46F16"/>
    <w:rsid w:val="00E51BD3"/>
    <w:rsid w:val="00E57B34"/>
    <w:rsid w:val="00E667AE"/>
    <w:rsid w:val="00E676E3"/>
    <w:rsid w:val="00E71ECD"/>
    <w:rsid w:val="00E80A3A"/>
    <w:rsid w:val="00E82EFE"/>
    <w:rsid w:val="00E83578"/>
    <w:rsid w:val="00E85C1D"/>
    <w:rsid w:val="00E86615"/>
    <w:rsid w:val="00E8686A"/>
    <w:rsid w:val="00E90C80"/>
    <w:rsid w:val="00E97BEC"/>
    <w:rsid w:val="00EA3862"/>
    <w:rsid w:val="00EA67FF"/>
    <w:rsid w:val="00EB0275"/>
    <w:rsid w:val="00EB16D5"/>
    <w:rsid w:val="00EB38DD"/>
    <w:rsid w:val="00EB6B4E"/>
    <w:rsid w:val="00EC1D9C"/>
    <w:rsid w:val="00EC6935"/>
    <w:rsid w:val="00ED41CF"/>
    <w:rsid w:val="00ED6B64"/>
    <w:rsid w:val="00EE1B50"/>
    <w:rsid w:val="00EE5E78"/>
    <w:rsid w:val="00EF3D46"/>
    <w:rsid w:val="00EF509F"/>
    <w:rsid w:val="00EF6CF8"/>
    <w:rsid w:val="00F05C27"/>
    <w:rsid w:val="00F078ED"/>
    <w:rsid w:val="00F1107A"/>
    <w:rsid w:val="00F11823"/>
    <w:rsid w:val="00F20EE4"/>
    <w:rsid w:val="00F2312E"/>
    <w:rsid w:val="00F27FA2"/>
    <w:rsid w:val="00F319FB"/>
    <w:rsid w:val="00F44B14"/>
    <w:rsid w:val="00F46C1C"/>
    <w:rsid w:val="00F62306"/>
    <w:rsid w:val="00F64685"/>
    <w:rsid w:val="00F70306"/>
    <w:rsid w:val="00F72CC6"/>
    <w:rsid w:val="00F80EA9"/>
    <w:rsid w:val="00F845EF"/>
    <w:rsid w:val="00F8681C"/>
    <w:rsid w:val="00FA0430"/>
    <w:rsid w:val="00FA1AE6"/>
    <w:rsid w:val="00FA513A"/>
    <w:rsid w:val="00FA7D73"/>
    <w:rsid w:val="00FB1527"/>
    <w:rsid w:val="00FB505B"/>
    <w:rsid w:val="00FB6462"/>
    <w:rsid w:val="00FC25DE"/>
    <w:rsid w:val="00FC5D0C"/>
    <w:rsid w:val="00FC6D3F"/>
    <w:rsid w:val="00FD279E"/>
    <w:rsid w:val="00FD6831"/>
    <w:rsid w:val="00FD7EEC"/>
    <w:rsid w:val="00FE7442"/>
    <w:rsid w:val="00FF0654"/>
    <w:rsid w:val="00FF1A5D"/>
    <w:rsid w:val="00FF41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484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0D6"/>
    <w:pPr>
      <w:ind w:left="720"/>
      <w:contextualSpacing/>
    </w:pPr>
  </w:style>
  <w:style w:type="paragraph" w:styleId="Footer">
    <w:name w:val="footer"/>
    <w:basedOn w:val="Normal"/>
    <w:link w:val="FooterChar"/>
    <w:uiPriority w:val="99"/>
    <w:unhideWhenUsed/>
    <w:rsid w:val="002E1C24"/>
    <w:pPr>
      <w:tabs>
        <w:tab w:val="center" w:pos="4680"/>
        <w:tab w:val="right" w:pos="9360"/>
      </w:tabs>
    </w:pPr>
  </w:style>
  <w:style w:type="character" w:customStyle="1" w:styleId="FooterChar">
    <w:name w:val="Footer Char"/>
    <w:basedOn w:val="DefaultParagraphFont"/>
    <w:link w:val="Footer"/>
    <w:uiPriority w:val="99"/>
    <w:rsid w:val="002E1C24"/>
  </w:style>
  <w:style w:type="character" w:styleId="PageNumber">
    <w:name w:val="page number"/>
    <w:basedOn w:val="DefaultParagraphFont"/>
    <w:uiPriority w:val="99"/>
    <w:semiHidden/>
    <w:unhideWhenUsed/>
    <w:rsid w:val="002E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770087">
      <w:bodyDiv w:val="1"/>
      <w:marLeft w:val="0"/>
      <w:marRight w:val="0"/>
      <w:marTop w:val="0"/>
      <w:marBottom w:val="0"/>
      <w:divBdr>
        <w:top w:val="none" w:sz="0" w:space="0" w:color="auto"/>
        <w:left w:val="none" w:sz="0" w:space="0" w:color="auto"/>
        <w:bottom w:val="none" w:sz="0" w:space="0" w:color="auto"/>
        <w:right w:val="none" w:sz="0" w:space="0" w:color="auto"/>
      </w:divBdr>
    </w:div>
    <w:div w:id="1070734223">
      <w:bodyDiv w:val="1"/>
      <w:marLeft w:val="0"/>
      <w:marRight w:val="0"/>
      <w:marTop w:val="0"/>
      <w:marBottom w:val="0"/>
      <w:divBdr>
        <w:top w:val="none" w:sz="0" w:space="0" w:color="auto"/>
        <w:left w:val="none" w:sz="0" w:space="0" w:color="auto"/>
        <w:bottom w:val="none" w:sz="0" w:space="0" w:color="auto"/>
        <w:right w:val="none" w:sz="0" w:space="0" w:color="auto"/>
      </w:divBdr>
    </w:div>
    <w:div w:id="1217282890">
      <w:bodyDiv w:val="1"/>
      <w:marLeft w:val="0"/>
      <w:marRight w:val="0"/>
      <w:marTop w:val="0"/>
      <w:marBottom w:val="0"/>
      <w:divBdr>
        <w:top w:val="none" w:sz="0" w:space="0" w:color="auto"/>
        <w:left w:val="none" w:sz="0" w:space="0" w:color="auto"/>
        <w:bottom w:val="none" w:sz="0" w:space="0" w:color="auto"/>
        <w:right w:val="none" w:sz="0" w:space="0" w:color="auto"/>
      </w:divBdr>
    </w:div>
    <w:div w:id="1808819004">
      <w:bodyDiv w:val="1"/>
      <w:marLeft w:val="0"/>
      <w:marRight w:val="0"/>
      <w:marTop w:val="0"/>
      <w:marBottom w:val="0"/>
      <w:divBdr>
        <w:top w:val="none" w:sz="0" w:space="0" w:color="auto"/>
        <w:left w:val="none" w:sz="0" w:space="0" w:color="auto"/>
        <w:bottom w:val="none" w:sz="0" w:space="0" w:color="auto"/>
        <w:right w:val="none" w:sz="0" w:space="0" w:color="auto"/>
      </w:divBdr>
    </w:div>
    <w:div w:id="1978294753">
      <w:bodyDiv w:val="1"/>
      <w:marLeft w:val="0"/>
      <w:marRight w:val="0"/>
      <w:marTop w:val="0"/>
      <w:marBottom w:val="0"/>
      <w:divBdr>
        <w:top w:val="none" w:sz="0" w:space="0" w:color="auto"/>
        <w:left w:val="none" w:sz="0" w:space="0" w:color="auto"/>
        <w:bottom w:val="none" w:sz="0" w:space="0" w:color="auto"/>
        <w:right w:val="none" w:sz="0" w:space="0" w:color="auto"/>
      </w:divBdr>
    </w:div>
    <w:div w:id="20889150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emf"/><Relationship Id="rId10"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2</Pages>
  <Words>250</Words>
  <Characters>1428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Ayton</dc:creator>
  <cp:keywords/>
  <dc:description/>
  <cp:lastModifiedBy>Rupert Ayton</cp:lastModifiedBy>
  <cp:revision>116</cp:revision>
  <dcterms:created xsi:type="dcterms:W3CDTF">2023-03-02T21:08:00Z</dcterms:created>
  <dcterms:modified xsi:type="dcterms:W3CDTF">2025-05-14T18:56:00Z</dcterms:modified>
</cp:coreProperties>
</file>